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4DDDF" w14:textId="545F88B5" w:rsidR="00236F98" w:rsidRPr="005C5756" w:rsidRDefault="00236F98" w:rsidP="00236F98">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b/>
          <w:noProof/>
          <w:sz w:val="24"/>
          <w:lang w:val="en-US"/>
        </w:rPr>
        <w:t xml:space="preserve">Meeting </w:t>
      </w:r>
      <w:r>
        <w:rPr>
          <w:rFonts w:ascii="Arial" w:hAnsi="Arial" w:hint="eastAsia"/>
          <w:b/>
          <w:noProof/>
          <w:sz w:val="24"/>
          <w:lang w:val="en-US" w:eastAsia="ko-KR"/>
        </w:rPr>
        <w:t>#</w:t>
      </w:r>
      <w:r w:rsidR="008013E9">
        <w:rPr>
          <w:rFonts w:ascii="Arial" w:hAnsi="Arial"/>
          <w:b/>
          <w:noProof/>
          <w:sz w:val="24"/>
          <w:lang w:val="en-US" w:eastAsia="ko-KR"/>
        </w:rPr>
        <w:t>10</w:t>
      </w:r>
      <w:r w:rsidR="00C731B0">
        <w:rPr>
          <w:rFonts w:ascii="Arial" w:hAnsi="Arial"/>
          <w:b/>
          <w:noProof/>
          <w:sz w:val="24"/>
          <w:lang w:val="en-US" w:eastAsia="ko-KR"/>
        </w:rPr>
        <w:t>7</w:t>
      </w:r>
      <w:r w:rsidR="008F0D2E">
        <w:rPr>
          <w:rFonts w:ascii="Arial" w:hAnsi="Arial"/>
          <w:b/>
          <w:noProof/>
          <w:sz w:val="24"/>
          <w:lang w:val="en-US" w:eastAsia="ko-KR"/>
        </w:rPr>
        <w:t>bis</w:t>
      </w:r>
      <w:r>
        <w:rPr>
          <w:b/>
          <w:sz w:val="24"/>
          <w:lang w:val="sv-SE"/>
        </w:rPr>
        <w:tab/>
      </w:r>
      <w:r>
        <w:rPr>
          <w:b/>
          <w:sz w:val="24"/>
          <w:lang w:val="sv-SE"/>
        </w:rPr>
        <w:tab/>
      </w:r>
      <w:r>
        <w:rPr>
          <w:b/>
          <w:sz w:val="24"/>
          <w:lang w:val="sv-SE"/>
        </w:rPr>
        <w:tab/>
      </w:r>
      <w:r>
        <w:rPr>
          <w:rFonts w:hint="eastAsia"/>
          <w:b/>
          <w:sz w:val="24"/>
          <w:lang w:val="sv-SE" w:eastAsia="ko-KR"/>
        </w:rPr>
        <w:t xml:space="preserve"> </w:t>
      </w:r>
      <w:r w:rsidR="002671E5">
        <w:rPr>
          <w:b/>
          <w:sz w:val="24"/>
          <w:lang w:val="sv-SE" w:eastAsia="ko-KR"/>
        </w:rPr>
        <w:t xml:space="preserve">   </w:t>
      </w:r>
      <w:r w:rsidR="00F45251">
        <w:rPr>
          <w:rFonts w:ascii="Arial" w:hAnsi="Arial"/>
          <w:b/>
          <w:i/>
          <w:sz w:val="32"/>
          <w:lang w:val="sv-SE" w:eastAsia="ko-KR"/>
        </w:rPr>
        <w:t>R2-1913878</w:t>
      </w:r>
      <w:bookmarkStart w:id="1" w:name="_GoBack"/>
      <w:bookmarkEnd w:id="1"/>
    </w:p>
    <w:p w14:paraId="63C0C9A4" w14:textId="7E5450DD" w:rsidR="008577AC" w:rsidRDefault="00062EAC" w:rsidP="00236F98">
      <w:pPr>
        <w:pStyle w:val="CRCoverPage"/>
        <w:tabs>
          <w:tab w:val="right" w:pos="9639"/>
        </w:tabs>
        <w:spacing w:after="0"/>
        <w:rPr>
          <w:rFonts w:eastAsia="바탕"/>
          <w:b/>
          <w:noProof/>
          <w:sz w:val="24"/>
          <w:lang w:val="en-US" w:eastAsia="ko-KR"/>
        </w:rPr>
      </w:pPr>
      <w:r w:rsidRPr="00062EAC">
        <w:rPr>
          <w:b/>
          <w:sz w:val="24"/>
          <w:szCs w:val="24"/>
          <w:lang w:val="sv-SE" w:eastAsia="ko-KR"/>
        </w:rPr>
        <w:t>Chongqing, China, 14th - 18th October 2019</w:t>
      </w:r>
      <w:r w:rsidR="00C731B0" w:rsidRPr="00062EAC">
        <w:rPr>
          <w:rFonts w:eastAsia="바탕"/>
          <w:b/>
          <w:noProof/>
          <w:sz w:val="24"/>
          <w:lang w:val="en-US" w:eastAsia="ko-KR"/>
        </w:rPr>
        <w:t xml:space="preserve"> </w:t>
      </w:r>
      <w:r>
        <w:rPr>
          <w:rFonts w:eastAsia="바탕"/>
          <w:b/>
          <w:noProof/>
          <w:sz w:val="24"/>
          <w:lang w:val="en-US" w:eastAsia="ko-KR"/>
        </w:rPr>
        <w:t xml:space="preserve">        (</w:t>
      </w:r>
      <w:r w:rsidR="00236F98">
        <w:rPr>
          <w:rFonts w:eastAsia="바탕"/>
          <w:b/>
          <w:noProof/>
          <w:sz w:val="24"/>
          <w:lang w:val="en-US" w:eastAsia="ko-KR"/>
        </w:rPr>
        <w:t>Resubmission of R2-190</w:t>
      </w:r>
      <w:r>
        <w:rPr>
          <w:rFonts w:eastAsia="바탕"/>
          <w:b/>
          <w:noProof/>
          <w:sz w:val="24"/>
          <w:lang w:val="en-US" w:eastAsia="ko-KR"/>
        </w:rPr>
        <w:t>9829</w:t>
      </w:r>
      <w:r w:rsidR="00236F98">
        <w:rPr>
          <w:rFonts w:eastAsia="바탕"/>
          <w:b/>
          <w:noProof/>
          <w:sz w:val="24"/>
          <w:lang w:val="en-US" w:eastAsia="ko-KR"/>
        </w:rPr>
        <w:t>)</w:t>
      </w:r>
    </w:p>
    <w:p w14:paraId="0A79AE92" w14:textId="77777777" w:rsidR="00236F98" w:rsidRDefault="00236F98" w:rsidP="00236F98">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14A7528C"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062EAC">
        <w:rPr>
          <w:rFonts w:ascii="Arial" w:hAnsi="Arial" w:cs="Arial"/>
          <w:b/>
          <w:noProof/>
          <w:sz w:val="28"/>
          <w:szCs w:val="28"/>
          <w:lang w:val="en-US" w:eastAsia="ko-KR"/>
        </w:rPr>
        <w:t>6.2.2.7 Other</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33A60F7A"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C22BA6">
        <w:rPr>
          <w:rFonts w:ascii="Arial" w:hAnsi="Arial" w:cs="Arial"/>
          <w:b/>
          <w:noProof/>
          <w:sz w:val="28"/>
          <w:szCs w:val="28"/>
          <w:lang w:val="en-US" w:eastAsia="ko-KR"/>
        </w:rPr>
        <w:t xml:space="preserve">MAC impacts of multiple </w:t>
      </w:r>
      <w:r w:rsidR="00493586">
        <w:rPr>
          <w:rFonts w:ascii="Arial" w:hAnsi="Arial" w:cs="Arial"/>
          <w:b/>
          <w:noProof/>
          <w:sz w:val="28"/>
          <w:szCs w:val="28"/>
          <w:lang w:val="en-US" w:eastAsia="ko-KR"/>
        </w:rPr>
        <w:t>CCA</w:t>
      </w:r>
      <w:r w:rsidR="00C22BA6">
        <w:rPr>
          <w:rFonts w:ascii="Arial" w:hAnsi="Arial" w:cs="Arial"/>
          <w:b/>
          <w:noProof/>
          <w:sz w:val="28"/>
          <w:szCs w:val="28"/>
          <w:lang w:val="en-US" w:eastAsia="ko-KR"/>
        </w:rPr>
        <w:t>s in wide band operation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59A789A" w14:textId="5ADC4639" w:rsidR="001E0A20" w:rsidRPr="001046B6" w:rsidRDefault="008013E9" w:rsidP="001E0A20">
      <w:r>
        <w:t>A</w:t>
      </w:r>
      <w:r w:rsidR="001E0A20" w:rsidRPr="001046B6">
        <w:t>t</w:t>
      </w:r>
      <w:r w:rsidR="001E0A20">
        <w:t xml:space="preserve"> RAN1</w:t>
      </w:r>
      <w:r w:rsidR="001E0A20">
        <w:rPr>
          <w:lang w:eastAsia="ko-KR"/>
        </w:rPr>
        <w:t xml:space="preserve"> #</w:t>
      </w:r>
      <w:r>
        <w:rPr>
          <w:lang w:eastAsia="ko-KR"/>
        </w:rPr>
        <w:t>96bis</w:t>
      </w:r>
      <w:r w:rsidR="001E0A20">
        <w:rPr>
          <w:lang w:eastAsia="ko-KR"/>
        </w:rPr>
        <w:t xml:space="preserve"> meeting</w:t>
      </w:r>
      <w:r w:rsidR="001E0A20">
        <w:t>,</w:t>
      </w:r>
      <w:r w:rsidR="001E0A20" w:rsidRPr="001046B6">
        <w:t xml:space="preserve"> the following agreement</w:t>
      </w:r>
      <w:r w:rsidR="009A3C18">
        <w:t xml:space="preserve"> was</w:t>
      </w:r>
      <w:r w:rsidR="001E0A20">
        <w:t xml:space="preserve"> </w:t>
      </w:r>
      <w:r w:rsidR="001E0A20" w:rsidRPr="001046B6">
        <w:t>made:</w:t>
      </w:r>
    </w:p>
    <w:p w14:paraId="4F7EE5E0" w14:textId="77777777" w:rsidR="008013E9" w:rsidRDefault="008013E9" w:rsidP="008013E9">
      <w:pPr>
        <w:rPr>
          <w:lang w:eastAsia="x-none"/>
        </w:rPr>
      </w:pPr>
      <w:r w:rsidRPr="00D627AE">
        <w:rPr>
          <w:highlight w:val="green"/>
          <w:lang w:eastAsia="x-none"/>
        </w:rPr>
        <w:t>Agreement:</w:t>
      </w:r>
    </w:p>
    <w:p w14:paraId="5245B52A" w14:textId="77777777" w:rsidR="008013E9" w:rsidRDefault="008013E9" w:rsidP="008013E9">
      <w:pPr>
        <w:rPr>
          <w:lang w:val="en-US" w:eastAsia="x-none"/>
        </w:rPr>
      </w:pPr>
      <w:r w:rsidRPr="004D5B16">
        <w:rPr>
          <w:highlight w:val="yellow"/>
          <w:lang w:val="en-US" w:eastAsia="x-none"/>
        </w:rPr>
        <w:t>For UL transmissions in a serving cell with carrier bandwidth greater than LBT bandwidth, for the case where UE performs CCA before UL transmission, support at least Alt. 1 among the following alternatives</w:t>
      </w:r>
    </w:p>
    <w:p w14:paraId="5743F096" w14:textId="77777777" w:rsidR="008013E9" w:rsidRPr="004D5B16" w:rsidRDefault="008013E9" w:rsidP="008013E9">
      <w:pPr>
        <w:numPr>
          <w:ilvl w:val="0"/>
          <w:numId w:val="22"/>
        </w:numPr>
        <w:spacing w:after="0" w:line="240" w:lineRule="auto"/>
        <w:ind w:left="360"/>
        <w:jc w:val="left"/>
        <w:rPr>
          <w:highlight w:val="yellow"/>
          <w:lang w:val="en-US" w:eastAsia="x-none"/>
        </w:rPr>
      </w:pPr>
      <w:r w:rsidRPr="004D5B16">
        <w:rPr>
          <w:highlight w:val="yellow"/>
          <w:lang w:eastAsia="x-none"/>
        </w:rPr>
        <w:t>Alt. 1: UE transmits the PUSCH only if CCA is successful at UE in all LBT bandwidths of the scheduled PUSCH.</w:t>
      </w:r>
    </w:p>
    <w:p w14:paraId="64718CA5" w14:textId="77777777" w:rsidR="008013E9" w:rsidRPr="008013E9" w:rsidRDefault="008013E9" w:rsidP="008013E9">
      <w:pPr>
        <w:numPr>
          <w:ilvl w:val="0"/>
          <w:numId w:val="21"/>
        </w:numPr>
        <w:spacing w:after="0" w:line="240" w:lineRule="auto"/>
        <w:ind w:left="360"/>
        <w:jc w:val="left"/>
        <w:rPr>
          <w:highlight w:val="yellow"/>
          <w:lang w:val="en-US" w:eastAsia="x-none"/>
        </w:rPr>
      </w:pPr>
      <w:r w:rsidRPr="008013E9">
        <w:rPr>
          <w:highlight w:val="yellow"/>
          <w:lang w:eastAsia="x-none"/>
        </w:rPr>
        <w:t xml:space="preserve">Alt. 2: </w:t>
      </w:r>
      <w:r w:rsidRPr="008013E9">
        <w:rPr>
          <w:rFonts w:hint="eastAsia"/>
          <w:bCs/>
          <w:highlight w:val="yellow"/>
          <w:lang w:eastAsia="x-none"/>
        </w:rPr>
        <w:t xml:space="preserve">UE transmits </w:t>
      </w:r>
      <w:r w:rsidRPr="008013E9">
        <w:rPr>
          <w:bCs/>
          <w:highlight w:val="yellow"/>
          <w:lang w:eastAsia="x-none"/>
        </w:rPr>
        <w:t xml:space="preserve">the PUSCH in all or a subset of LBT bandwidths of the scheduled PUSCH for which CCA is successful at the UE. </w:t>
      </w:r>
    </w:p>
    <w:p w14:paraId="732D9431" w14:textId="77777777" w:rsidR="008013E9" w:rsidRPr="004D5B16" w:rsidRDefault="008013E9" w:rsidP="008013E9">
      <w:pPr>
        <w:numPr>
          <w:ilvl w:val="1"/>
          <w:numId w:val="21"/>
        </w:numPr>
        <w:spacing w:after="0" w:line="240" w:lineRule="auto"/>
        <w:ind w:left="1080"/>
        <w:jc w:val="left"/>
        <w:rPr>
          <w:highlight w:val="yellow"/>
          <w:lang w:val="en-US" w:eastAsia="x-none"/>
        </w:rPr>
      </w:pPr>
      <w:r w:rsidRPr="004D5B16">
        <w:rPr>
          <w:highlight w:val="yellow"/>
          <w:lang w:val="en-US" w:eastAsia="x-none"/>
        </w:rPr>
        <w:t>Decision on whether this alternative is supported will depend on feedback from RAN4</w:t>
      </w:r>
    </w:p>
    <w:p w14:paraId="369B1E7A" w14:textId="77777777" w:rsidR="008013E9" w:rsidRPr="004D5B16" w:rsidRDefault="008013E9" w:rsidP="008013E9">
      <w:pPr>
        <w:numPr>
          <w:ilvl w:val="1"/>
          <w:numId w:val="21"/>
        </w:numPr>
        <w:spacing w:after="0" w:line="240" w:lineRule="auto"/>
        <w:ind w:left="1080"/>
        <w:jc w:val="left"/>
        <w:rPr>
          <w:highlight w:val="yellow"/>
          <w:lang w:val="en-US" w:eastAsia="x-none"/>
        </w:rPr>
      </w:pPr>
      <w:r w:rsidRPr="004D5B16">
        <w:rPr>
          <w:rFonts w:hint="eastAsia"/>
          <w:bCs/>
          <w:highlight w:val="yellow"/>
          <w:lang w:val="en-US" w:eastAsia="x-none"/>
        </w:rPr>
        <w:t>F</w:t>
      </w:r>
      <w:r w:rsidRPr="004D5B16">
        <w:rPr>
          <w:bCs/>
          <w:highlight w:val="yellow"/>
          <w:lang w:val="en-US" w:eastAsia="x-none"/>
        </w:rPr>
        <w:t>FS on restrictions to the subset of LBT bandwidths, e.g., only contiguous LBT bandwidths allowed, based on feedback from RAN4</w:t>
      </w:r>
    </w:p>
    <w:p w14:paraId="77ECFFC4" w14:textId="77777777" w:rsidR="008013E9" w:rsidRPr="00EE4A63" w:rsidRDefault="008013E9" w:rsidP="008013E9">
      <w:pPr>
        <w:numPr>
          <w:ilvl w:val="0"/>
          <w:numId w:val="23"/>
        </w:numPr>
        <w:spacing w:after="0" w:line="240" w:lineRule="auto"/>
        <w:jc w:val="left"/>
        <w:rPr>
          <w:lang w:val="en-US" w:eastAsia="x-none"/>
        </w:rPr>
      </w:pPr>
      <w:r w:rsidRPr="00EE4A63">
        <w:rPr>
          <w:lang w:val="en-US" w:eastAsia="x-none"/>
        </w:rPr>
        <w:t xml:space="preserve">Necessity of guard bands within the </w:t>
      </w:r>
      <w:r>
        <w:rPr>
          <w:lang w:val="en-US" w:eastAsia="x-none"/>
        </w:rPr>
        <w:t>scheduled</w:t>
      </w:r>
      <w:r w:rsidRPr="00EE4A63">
        <w:rPr>
          <w:lang w:val="en-US" w:eastAsia="x-none"/>
        </w:rPr>
        <w:t xml:space="preserve"> PUSCH should be determined by RAN4</w:t>
      </w:r>
    </w:p>
    <w:p w14:paraId="5A1CED0D" w14:textId="77777777" w:rsidR="008013E9" w:rsidRPr="00EE4A63" w:rsidRDefault="008013E9" w:rsidP="008013E9">
      <w:pPr>
        <w:numPr>
          <w:ilvl w:val="0"/>
          <w:numId w:val="23"/>
        </w:numPr>
        <w:spacing w:after="0" w:line="240" w:lineRule="auto"/>
        <w:jc w:val="left"/>
        <w:rPr>
          <w:lang w:val="en-US" w:eastAsia="x-none"/>
        </w:rPr>
      </w:pPr>
      <w:r w:rsidRPr="00EE4A63">
        <w:rPr>
          <w:lang w:val="en-US" w:eastAsia="x-none"/>
        </w:rPr>
        <w:t>FFS: Whether this applies also to configured grant PUSCH</w:t>
      </w:r>
    </w:p>
    <w:p w14:paraId="22BEE677" w14:textId="77777777" w:rsidR="008013E9" w:rsidRDefault="008013E9" w:rsidP="008013E9">
      <w:pPr>
        <w:numPr>
          <w:ilvl w:val="0"/>
          <w:numId w:val="23"/>
        </w:numPr>
        <w:spacing w:after="0" w:line="240" w:lineRule="auto"/>
        <w:jc w:val="left"/>
        <w:rPr>
          <w:lang w:val="en-US" w:eastAsia="x-none"/>
        </w:rPr>
      </w:pPr>
      <w:r w:rsidRPr="00EE4A63">
        <w:rPr>
          <w:lang w:val="en-US" w:eastAsia="x-none"/>
        </w:rPr>
        <w:t>FFS: Whether this applies also to PUCCH</w:t>
      </w:r>
    </w:p>
    <w:p w14:paraId="0E09E369" w14:textId="77777777" w:rsidR="00F420A0" w:rsidRPr="008013E9" w:rsidRDefault="00F420A0" w:rsidP="00FA4453">
      <w:pPr>
        <w:pStyle w:val="Doc-text2"/>
        <w:ind w:left="0" w:firstLine="0"/>
        <w:rPr>
          <w:lang w:val="en-US"/>
        </w:rPr>
      </w:pPr>
    </w:p>
    <w:p w14:paraId="6D21EDA1" w14:textId="2245B550" w:rsidR="00A367D9" w:rsidRDefault="00A12C2F" w:rsidP="00A367D9">
      <w:pPr>
        <w:rPr>
          <w:lang w:eastAsia="ko-KR"/>
        </w:rPr>
      </w:pPr>
      <w:r>
        <w:t xml:space="preserve">In this contribution, we’d like to </w:t>
      </w:r>
      <w:r w:rsidR="002D69B2">
        <w:t xml:space="preserve">address </w:t>
      </w:r>
      <w:r w:rsidR="001E0A20">
        <w:t>MAC</w:t>
      </w:r>
      <w:r w:rsidR="002D69B2">
        <w:t xml:space="preserve"> impacts of</w:t>
      </w:r>
      <w:r w:rsidR="001E0A20">
        <w:t xml:space="preserve"> </w:t>
      </w:r>
      <w:r w:rsidR="00FF672C">
        <w:t xml:space="preserve">multiple </w:t>
      </w:r>
      <w:r w:rsidR="00493586">
        <w:t>CCA</w:t>
      </w:r>
      <w:r w:rsidR="00FF672C">
        <w:t xml:space="preserve">s in </w:t>
      </w:r>
      <w:r w:rsidR="001E0A20">
        <w:t>wideband</w:t>
      </w:r>
      <w:r w:rsidR="002D69B2">
        <w:t xml:space="preserve"> </w:t>
      </w:r>
      <w:r w:rsidR="001E0A20">
        <w:t>larger than 20MHz</w:t>
      </w:r>
      <w:r w:rsidR="002D69B2">
        <w:t xml:space="preserve">, and suggest </w:t>
      </w:r>
      <w:proofErr w:type="gramStart"/>
      <w:r w:rsidR="002D69B2">
        <w:t>to</w:t>
      </w:r>
      <w:proofErr w:type="gramEnd"/>
      <w:r w:rsidR="002D69B2">
        <w:t xml:space="preserve"> </w:t>
      </w:r>
      <w:r w:rsidR="00FF672C">
        <w:t>consider the way</w:t>
      </w:r>
      <w:r w:rsidR="009A3C18">
        <w:t>s</w:t>
      </w:r>
      <w:r w:rsidR="00FF672C">
        <w:t xml:space="preserve"> to minimize </w:t>
      </w:r>
      <w:r w:rsidR="009A3C18">
        <w:t xml:space="preserve">the </w:t>
      </w:r>
      <w:r w:rsidR="00FF672C">
        <w:t>MAC impact</w:t>
      </w:r>
      <w:r w:rsidR="00DD4431">
        <w:rPr>
          <w:lang w:eastAsia="ko-KR"/>
        </w:rPr>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2" w:name="_Toc476230925"/>
    </w:p>
    <w:bookmarkEnd w:id="2"/>
    <w:p w14:paraId="70BFA51A" w14:textId="32430A05" w:rsidR="008968E9" w:rsidRDefault="008968E9" w:rsidP="005D335F">
      <w:pPr>
        <w:rPr>
          <w:lang w:eastAsia="ko-KR"/>
        </w:rPr>
      </w:pPr>
      <w:r w:rsidRPr="008968E9">
        <w:rPr>
          <w:lang w:eastAsia="ko-KR"/>
        </w:rPr>
        <w:t>According to the TR 38.889, NR-U should support that a serving cell can be configure</w:t>
      </w:r>
      <w:r>
        <w:rPr>
          <w:lang w:eastAsia="ko-KR"/>
        </w:rPr>
        <w:t>d with bandwidth larger than 20</w:t>
      </w:r>
      <w:r w:rsidRPr="008968E9">
        <w:rPr>
          <w:lang w:eastAsia="ko-KR"/>
        </w:rPr>
        <w:t>MHz. However, a UE in unlicensed band should perform</w:t>
      </w:r>
      <w:r w:rsidR="00493586">
        <w:rPr>
          <w:lang w:eastAsia="ko-KR"/>
        </w:rPr>
        <w:t xml:space="preserve"> </w:t>
      </w:r>
      <w:r w:rsidR="00493586" w:rsidRPr="00C64ECB">
        <w:t>Clear Channel Assessment</w:t>
      </w:r>
      <w:r w:rsidR="00493586" w:rsidRPr="008968E9">
        <w:rPr>
          <w:lang w:eastAsia="ko-KR"/>
        </w:rPr>
        <w:t xml:space="preserve"> </w:t>
      </w:r>
      <w:r w:rsidRPr="008968E9">
        <w:rPr>
          <w:lang w:eastAsia="ko-KR"/>
        </w:rPr>
        <w:t>(</w:t>
      </w:r>
      <w:r w:rsidR="00493586">
        <w:rPr>
          <w:lang w:eastAsia="ko-KR"/>
        </w:rPr>
        <w:t>CCA</w:t>
      </w:r>
      <w:r w:rsidRPr="008968E9">
        <w:rPr>
          <w:lang w:eastAsia="ko-KR"/>
        </w:rPr>
        <w:t xml:space="preserve">) </w:t>
      </w:r>
      <w:r w:rsidR="00493586">
        <w:rPr>
          <w:lang w:eastAsia="ko-KR"/>
        </w:rPr>
        <w:t xml:space="preserve">right </w:t>
      </w:r>
      <w:r w:rsidRPr="008968E9">
        <w:rPr>
          <w:lang w:eastAsia="ko-KR"/>
        </w:rPr>
        <w:t>before transmitting a data to determine whether the channel is idle or not. While a BWP can be configured with a bandwidth larger th</w:t>
      </w:r>
      <w:r w:rsidR="00AF2479">
        <w:rPr>
          <w:lang w:eastAsia="ko-KR"/>
        </w:rPr>
        <w:t>an 20</w:t>
      </w:r>
      <w:r w:rsidRPr="008968E9">
        <w:rPr>
          <w:lang w:eastAsia="ko-KR"/>
        </w:rPr>
        <w:t xml:space="preserve">MHz, the </w:t>
      </w:r>
      <w:r w:rsidR="00493586">
        <w:rPr>
          <w:lang w:eastAsia="ko-KR"/>
        </w:rPr>
        <w:t>CCA</w:t>
      </w:r>
      <w:r w:rsidRPr="008968E9">
        <w:rPr>
          <w:lang w:eastAsia="ko-KR"/>
        </w:rPr>
        <w:t xml:space="preserve"> is performed in 20MHz units for coexistence with Wi-Fi terminals. </w:t>
      </w:r>
      <w:r w:rsidR="008013E9">
        <w:rPr>
          <w:lang w:eastAsia="ko-KR"/>
        </w:rPr>
        <w:t>D</w:t>
      </w:r>
      <w:r w:rsidR="0067345D">
        <w:rPr>
          <w:lang w:eastAsia="ko-KR"/>
        </w:rPr>
        <w:t>uring</w:t>
      </w:r>
      <w:r w:rsidR="00AF2479">
        <w:rPr>
          <w:lang w:eastAsia="ko-KR"/>
        </w:rPr>
        <w:t xml:space="preserve"> NR-U study phase, 4</w:t>
      </w:r>
      <w:r>
        <w:rPr>
          <w:lang w:eastAsia="ko-KR"/>
        </w:rPr>
        <w:t xml:space="preserve"> </w:t>
      </w:r>
      <w:r w:rsidRPr="008968E9">
        <w:rPr>
          <w:lang w:eastAsia="ko-KR"/>
        </w:rPr>
        <w:t>options</w:t>
      </w:r>
      <w:r w:rsidR="00AF2479">
        <w:rPr>
          <w:lang w:eastAsia="ko-KR"/>
        </w:rPr>
        <w:t xml:space="preserve"> were</w:t>
      </w:r>
      <w:r w:rsidR="00AF2479" w:rsidRPr="008968E9">
        <w:rPr>
          <w:lang w:eastAsia="ko-KR"/>
        </w:rPr>
        <w:t xml:space="preserve"> considered</w:t>
      </w:r>
      <w:r w:rsidRPr="008968E9">
        <w:rPr>
          <w:lang w:eastAsia="ko-KR"/>
        </w:rPr>
        <w:t xml:space="preserve"> for BWP-based operation</w:t>
      </w:r>
      <w:r w:rsidR="008013E9">
        <w:rPr>
          <w:lang w:eastAsia="ko-KR"/>
        </w:rPr>
        <w:t>, but</w:t>
      </w:r>
      <w:r>
        <w:rPr>
          <w:lang w:eastAsia="ko-KR"/>
        </w:rPr>
        <w:t xml:space="preserve"> </w:t>
      </w:r>
      <w:r w:rsidR="007F7CFA">
        <w:rPr>
          <w:lang w:eastAsia="ko-KR"/>
        </w:rPr>
        <w:t>RAN1</w:t>
      </w:r>
      <w:r w:rsidRPr="008968E9">
        <w:rPr>
          <w:lang w:eastAsia="ko-KR"/>
        </w:rPr>
        <w:t xml:space="preserve"> </w:t>
      </w:r>
      <w:r w:rsidR="008013E9">
        <w:rPr>
          <w:lang w:eastAsia="ko-KR"/>
        </w:rPr>
        <w:t>agreed to support at least Alt.1 among above alternatives</w:t>
      </w:r>
      <w:r w:rsidR="007F7CFA">
        <w:rPr>
          <w:lang w:eastAsia="ko-KR"/>
        </w:rPr>
        <w:t xml:space="preserve"> according to the above agreement</w:t>
      </w:r>
      <w:r>
        <w:rPr>
          <w:lang w:eastAsia="ko-KR"/>
        </w:rPr>
        <w:t xml:space="preserve">. </w:t>
      </w:r>
      <w:r w:rsidR="007F7CFA">
        <w:rPr>
          <w:lang w:eastAsia="ko-KR"/>
        </w:rPr>
        <w:t>But, for Alt 2, they were decided to wait for the RAN2’s feedback.</w:t>
      </w:r>
      <w:r w:rsidR="008B5EA5">
        <w:rPr>
          <w:lang w:eastAsia="ko-KR"/>
        </w:rPr>
        <w:t xml:space="preserve"> In this contribution, we’d like to discuss the impact of Alt 1, 2 on MAC operation. </w:t>
      </w:r>
    </w:p>
    <w:p w14:paraId="763FDF4E" w14:textId="52FB3FED" w:rsidR="00AF2479" w:rsidRPr="002A622F" w:rsidRDefault="007F7CFA" w:rsidP="00AF2479">
      <w:pPr>
        <w:jc w:val="center"/>
      </w:pPr>
      <w:r>
        <w:object w:dxaOrig="10065" w:dyaOrig="2940" w14:anchorId="12678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123.95pt" o:ole="">
            <v:imagedata r:id="rId8" o:title=""/>
          </v:shape>
          <o:OLEObject Type="Embed" ProgID="Visio.Drawing.15" ShapeID="_x0000_i1025" DrawAspect="Content" ObjectID="_1631703087" r:id="rId9"/>
        </w:object>
      </w:r>
    </w:p>
    <w:p w14:paraId="0B669F29" w14:textId="57B9A058" w:rsidR="00AF2479" w:rsidRPr="00AF2479" w:rsidRDefault="00AF2479" w:rsidP="00AF2479">
      <w:pPr>
        <w:jc w:val="center"/>
        <w:rPr>
          <w:sz w:val="24"/>
          <w:szCs w:val="24"/>
          <w:lang w:eastAsia="ko-KR"/>
        </w:rPr>
      </w:pPr>
      <w:r w:rsidRPr="00AF2479">
        <w:lastRenderedPageBreak/>
        <w:t xml:space="preserve">Figure 1. Examples of </w:t>
      </w:r>
      <w:r w:rsidR="008013E9">
        <w:t>alternative</w:t>
      </w:r>
      <w:r w:rsidRPr="00AF2479">
        <w:t>s considered for BWP operation in NR-U</w:t>
      </w:r>
    </w:p>
    <w:p w14:paraId="1DAED028" w14:textId="4DA0F0CF" w:rsidR="00BA1672" w:rsidRDefault="00BA1672" w:rsidP="00BA1672">
      <w:pPr>
        <w:rPr>
          <w:lang w:eastAsia="ko-KR"/>
        </w:rPr>
      </w:pPr>
      <w:r>
        <w:rPr>
          <w:lang w:eastAsia="ko-KR"/>
        </w:rPr>
        <w:t>As illustrated in figure 1</w:t>
      </w:r>
      <w:r w:rsidR="008B5EA5">
        <w:rPr>
          <w:lang w:eastAsia="ko-KR"/>
        </w:rPr>
        <w:t>-(1)</w:t>
      </w:r>
      <w:r>
        <w:rPr>
          <w:lang w:eastAsia="ko-KR"/>
        </w:rPr>
        <w:t xml:space="preserve">, a UE in </w:t>
      </w:r>
      <w:r w:rsidR="008B5EA5">
        <w:rPr>
          <w:lang w:eastAsia="ko-KR"/>
        </w:rPr>
        <w:t>Alt 1</w:t>
      </w:r>
      <w:r>
        <w:rPr>
          <w:lang w:eastAsia="ko-KR"/>
        </w:rPr>
        <w:t xml:space="preserve"> would receive a UL grant for the whole BWP and the UE transmits data by using the allocated entire UL resource only if the CCA is successful for the whole BWP. If a UE fails </w:t>
      </w:r>
      <w:r w:rsidR="00493586">
        <w:rPr>
          <w:lang w:eastAsia="ko-KR"/>
        </w:rPr>
        <w:t>CCA</w:t>
      </w:r>
      <w:r>
        <w:rPr>
          <w:lang w:eastAsia="ko-KR"/>
        </w:rPr>
        <w:t xml:space="preserve"> for at least one of sub-bands, the UE cannot transmit data on the active BWP. If the channel occupancy rate of a specific sub-band(s) is high, the UE may mostly lose the chance of the data transmission, but this is very simple scheme to apply to the current specification and it may be particularly suitable for data transmission requiring wide bandwidth. In this option, the MAC of a UE just generates a MAC PDU based on the UL resource for the whole BWP when receiving the UL grant, and deliver the generated MAC PDU to lower layer, irrespective of </w:t>
      </w:r>
      <w:r w:rsidR="00493586">
        <w:rPr>
          <w:lang w:eastAsia="ko-KR"/>
        </w:rPr>
        <w:t>CCA</w:t>
      </w:r>
      <w:r>
        <w:rPr>
          <w:lang w:eastAsia="ko-KR"/>
        </w:rPr>
        <w:t xml:space="preserve"> results. In other words, MAC layer doesn’t matter whether the </w:t>
      </w:r>
      <w:r w:rsidR="00493586">
        <w:rPr>
          <w:lang w:eastAsia="ko-KR"/>
        </w:rPr>
        <w:t>CCA</w:t>
      </w:r>
      <w:r w:rsidRPr="00253F16">
        <w:rPr>
          <w:lang w:eastAsia="ko-KR"/>
        </w:rPr>
        <w:t xml:space="preserve"> </w:t>
      </w:r>
      <w:r>
        <w:rPr>
          <w:lang w:eastAsia="ko-KR"/>
        </w:rPr>
        <w:t xml:space="preserve">in PHY layer will be successful or failed when the delivered data is actually transmitted. If a </w:t>
      </w:r>
      <w:r w:rsidR="00493586">
        <w:rPr>
          <w:lang w:eastAsia="ko-KR"/>
        </w:rPr>
        <w:t>CCA</w:t>
      </w:r>
      <w:r>
        <w:rPr>
          <w:lang w:eastAsia="ko-KR"/>
        </w:rPr>
        <w:t xml:space="preserve"> failure occurs in at least one of sub-bands, the PHY layer of the UE does not transmit the MAC PDU and eventually will receive a UL grant for retransmission of the MAC PDU. Then, the UE can perform retransmission of the MAC PDU.</w:t>
      </w:r>
    </w:p>
    <w:p w14:paraId="5E611D6E" w14:textId="2ABEEC7D" w:rsidR="008968E9" w:rsidRDefault="00253F16" w:rsidP="008968E9">
      <w:pPr>
        <w:rPr>
          <w:lang w:eastAsia="ko-KR"/>
        </w:rPr>
      </w:pPr>
      <w:r>
        <w:rPr>
          <w:lang w:eastAsia="ko-KR"/>
        </w:rPr>
        <w:t>However</w:t>
      </w:r>
      <w:r w:rsidR="008968E9">
        <w:rPr>
          <w:lang w:eastAsia="ko-KR"/>
        </w:rPr>
        <w:t xml:space="preserve">, </w:t>
      </w:r>
      <w:r w:rsidR="008B5EA5">
        <w:rPr>
          <w:lang w:eastAsia="ko-KR"/>
        </w:rPr>
        <w:t>Alt</w:t>
      </w:r>
      <w:r w:rsidR="008968E9">
        <w:rPr>
          <w:lang w:eastAsia="ko-KR"/>
        </w:rPr>
        <w:t xml:space="preserve"> </w:t>
      </w:r>
      <w:r w:rsidR="008B5EA5">
        <w:rPr>
          <w:lang w:eastAsia="ko-KR"/>
        </w:rPr>
        <w:t>1</w:t>
      </w:r>
      <w:r w:rsidR="008968E9">
        <w:rPr>
          <w:lang w:eastAsia="ko-KR"/>
        </w:rPr>
        <w:t xml:space="preserve"> </w:t>
      </w:r>
      <w:r>
        <w:rPr>
          <w:lang w:eastAsia="ko-KR"/>
        </w:rPr>
        <w:t>may be</w:t>
      </w:r>
      <w:r w:rsidR="008968E9">
        <w:rPr>
          <w:lang w:eastAsia="ko-KR"/>
        </w:rPr>
        <w:t xml:space="preserve"> beneficial </w:t>
      </w:r>
      <w:r>
        <w:rPr>
          <w:lang w:eastAsia="ko-KR"/>
        </w:rPr>
        <w:t xml:space="preserve">only </w:t>
      </w:r>
      <w:r w:rsidR="008968E9">
        <w:rPr>
          <w:lang w:eastAsia="ko-KR"/>
        </w:rPr>
        <w:t>when the channel</w:t>
      </w:r>
      <w:r w:rsidR="00CF7652">
        <w:rPr>
          <w:lang w:eastAsia="ko-KR"/>
        </w:rPr>
        <w:t xml:space="preserve"> of all sub-bands</w:t>
      </w:r>
      <w:r w:rsidR="008968E9">
        <w:rPr>
          <w:lang w:eastAsia="ko-KR"/>
        </w:rPr>
        <w:t xml:space="preserve"> is mostly idle. If the network can guarantee the </w:t>
      </w:r>
      <w:r w:rsidR="00493586">
        <w:rPr>
          <w:lang w:eastAsia="ko-KR"/>
        </w:rPr>
        <w:t xml:space="preserve">CCA </w:t>
      </w:r>
      <w:r w:rsidR="008968E9">
        <w:rPr>
          <w:lang w:eastAsia="ko-KR"/>
        </w:rPr>
        <w:t xml:space="preserve">success of the UE, it is natural to allocate the UL resource for the whole BWP. But, </w:t>
      </w:r>
      <w:r w:rsidR="00CF7652">
        <w:rPr>
          <w:lang w:eastAsia="ko-KR"/>
        </w:rPr>
        <w:t>since</w:t>
      </w:r>
      <w:r w:rsidR="008968E9">
        <w:rPr>
          <w:lang w:eastAsia="ko-KR"/>
        </w:rPr>
        <w:t xml:space="preserve"> it is difficult for the network to predict the </w:t>
      </w:r>
      <w:r w:rsidR="00493586">
        <w:rPr>
          <w:lang w:eastAsia="ko-KR"/>
        </w:rPr>
        <w:t>CCA</w:t>
      </w:r>
      <w:r w:rsidR="008968E9">
        <w:rPr>
          <w:lang w:eastAsia="ko-KR"/>
        </w:rPr>
        <w:t xml:space="preserve"> result at the time a UE transmits the data, it happens that the entire resources cannot be used due to the </w:t>
      </w:r>
      <w:r w:rsidR="00493586">
        <w:rPr>
          <w:lang w:eastAsia="ko-KR"/>
        </w:rPr>
        <w:t>CCA</w:t>
      </w:r>
      <w:r w:rsidR="008968E9">
        <w:rPr>
          <w:lang w:eastAsia="ko-KR"/>
        </w:rPr>
        <w:t xml:space="preserve"> failure for a specific sub-band.</w:t>
      </w:r>
    </w:p>
    <w:p w14:paraId="4D716861" w14:textId="640E7AD7" w:rsidR="00F468D9" w:rsidRPr="00F468D9" w:rsidRDefault="00F468D9" w:rsidP="008968E9">
      <w:pPr>
        <w:rPr>
          <w:lang w:eastAsia="ko-KR"/>
        </w:rPr>
      </w:pPr>
      <w:r w:rsidRPr="00F468D9">
        <w:rPr>
          <w:rFonts w:hint="eastAsia"/>
          <w:b/>
          <w:lang w:eastAsia="ko-KR"/>
        </w:rPr>
        <w:t>O</w:t>
      </w:r>
      <w:r w:rsidRPr="00F468D9">
        <w:rPr>
          <w:b/>
          <w:lang w:eastAsia="ko-KR"/>
        </w:rPr>
        <w:t xml:space="preserve">bservation </w:t>
      </w:r>
      <w:r w:rsidR="008B5EA5">
        <w:rPr>
          <w:b/>
          <w:lang w:eastAsia="ko-KR"/>
        </w:rPr>
        <w:t>1</w:t>
      </w:r>
      <w:r w:rsidRPr="00F468D9">
        <w:rPr>
          <w:b/>
          <w:lang w:eastAsia="ko-KR"/>
        </w:rPr>
        <w:t xml:space="preserve">. </w:t>
      </w:r>
      <w:r w:rsidR="008B5EA5">
        <w:rPr>
          <w:b/>
          <w:lang w:eastAsia="ko-KR"/>
        </w:rPr>
        <w:t>Alt 1</w:t>
      </w:r>
      <w:r w:rsidR="006B7F1B">
        <w:rPr>
          <w:b/>
          <w:lang w:eastAsia="ko-KR"/>
        </w:rPr>
        <w:t xml:space="preserve"> </w:t>
      </w:r>
      <w:r w:rsidRPr="00F468D9">
        <w:rPr>
          <w:b/>
          <w:lang w:eastAsia="ko-KR"/>
        </w:rPr>
        <w:t>is</w:t>
      </w:r>
      <w:r>
        <w:rPr>
          <w:b/>
          <w:lang w:eastAsia="ko-KR"/>
        </w:rPr>
        <w:t xml:space="preserve"> a</w:t>
      </w:r>
      <w:r w:rsidRPr="00F468D9">
        <w:rPr>
          <w:b/>
          <w:lang w:eastAsia="ko-KR"/>
        </w:rPr>
        <w:t xml:space="preserve"> very simple to appl</w:t>
      </w:r>
      <w:r>
        <w:rPr>
          <w:b/>
          <w:lang w:eastAsia="ko-KR"/>
        </w:rPr>
        <w:t>y to the current specification, but</w:t>
      </w:r>
      <w:r w:rsidR="00A85818">
        <w:rPr>
          <w:b/>
          <w:lang w:eastAsia="ko-KR"/>
        </w:rPr>
        <w:t xml:space="preserve"> it</w:t>
      </w:r>
      <w:r>
        <w:rPr>
          <w:b/>
          <w:lang w:eastAsia="ko-KR"/>
        </w:rPr>
        <w:t xml:space="preserve"> </w:t>
      </w:r>
      <w:r w:rsidR="00A85818">
        <w:rPr>
          <w:b/>
          <w:lang w:eastAsia="ko-KR"/>
        </w:rPr>
        <w:t>will</w:t>
      </w:r>
      <w:r>
        <w:rPr>
          <w:b/>
          <w:lang w:eastAsia="ko-KR"/>
        </w:rPr>
        <w:t xml:space="preserve"> be beneficial only when the channel of all sub-bands </w:t>
      </w:r>
      <w:r w:rsidR="00A85818">
        <w:rPr>
          <w:b/>
          <w:lang w:eastAsia="ko-KR"/>
        </w:rPr>
        <w:t xml:space="preserve">is mostly idle. </w:t>
      </w:r>
    </w:p>
    <w:p w14:paraId="3B5FBFF3" w14:textId="50124E80" w:rsidR="00957FCA" w:rsidRDefault="00A85818" w:rsidP="00A85818">
      <w:pPr>
        <w:rPr>
          <w:lang w:eastAsia="ko-KR"/>
        </w:rPr>
      </w:pPr>
      <w:r>
        <w:rPr>
          <w:lang w:eastAsia="ko-KR"/>
        </w:rPr>
        <w:t>On the other hand,</w:t>
      </w:r>
      <w:r w:rsidR="008968E9">
        <w:rPr>
          <w:lang w:eastAsia="ko-KR"/>
        </w:rPr>
        <w:t xml:space="preserve"> a UE</w:t>
      </w:r>
      <w:r>
        <w:rPr>
          <w:lang w:eastAsia="ko-KR"/>
        </w:rPr>
        <w:t xml:space="preserve"> in </w:t>
      </w:r>
      <w:r w:rsidR="008B5EA5">
        <w:rPr>
          <w:lang w:eastAsia="ko-KR"/>
        </w:rPr>
        <w:t>Alt 2</w:t>
      </w:r>
      <w:r w:rsidR="008968E9">
        <w:rPr>
          <w:lang w:eastAsia="ko-KR"/>
        </w:rPr>
        <w:t xml:space="preserve"> may receive one UL grant for the whole BWP or multiple UL grants for each sub-band. </w:t>
      </w:r>
      <w:r>
        <w:rPr>
          <w:lang w:eastAsia="ko-KR"/>
        </w:rPr>
        <w:t>T</w:t>
      </w:r>
      <w:r w:rsidR="008968E9">
        <w:rPr>
          <w:lang w:eastAsia="ko-KR"/>
        </w:rPr>
        <w:t>he UE transmits data only using the UL resource(s)</w:t>
      </w:r>
      <w:r w:rsidR="00A97678">
        <w:rPr>
          <w:lang w:eastAsia="ko-KR"/>
        </w:rPr>
        <w:t xml:space="preserve"> which </w:t>
      </w:r>
      <w:r w:rsidR="00493586">
        <w:rPr>
          <w:lang w:eastAsia="ko-KR"/>
        </w:rPr>
        <w:t>CCA</w:t>
      </w:r>
      <w:r w:rsidR="00A97678">
        <w:rPr>
          <w:lang w:eastAsia="ko-KR"/>
        </w:rPr>
        <w:t xml:space="preserve"> is successful at UE.</w:t>
      </w:r>
      <w:r w:rsidR="00B87179">
        <w:rPr>
          <w:lang w:eastAsia="ko-KR"/>
        </w:rPr>
        <w:t xml:space="preserve"> But, there is an issue that MAC</w:t>
      </w:r>
      <w:r w:rsidR="00797DFF">
        <w:rPr>
          <w:lang w:eastAsia="ko-KR"/>
        </w:rPr>
        <w:t xml:space="preserve"> cannot </w:t>
      </w:r>
      <w:r w:rsidR="00B87179">
        <w:rPr>
          <w:lang w:eastAsia="ko-KR"/>
        </w:rPr>
        <w:t xml:space="preserve">generate the MAC PDU </w:t>
      </w:r>
      <w:r w:rsidR="00797DFF">
        <w:rPr>
          <w:lang w:eastAsia="ko-KR"/>
        </w:rPr>
        <w:t>suitable for</w:t>
      </w:r>
      <w:r w:rsidR="00B87179">
        <w:rPr>
          <w:lang w:eastAsia="ko-KR"/>
        </w:rPr>
        <w:t xml:space="preserve"> the </w:t>
      </w:r>
      <w:r w:rsidR="00493586">
        <w:rPr>
          <w:lang w:eastAsia="ko-KR"/>
        </w:rPr>
        <w:t>CCA</w:t>
      </w:r>
      <w:r w:rsidR="00B87179">
        <w:rPr>
          <w:lang w:eastAsia="ko-KR"/>
        </w:rPr>
        <w:t xml:space="preserve"> </w:t>
      </w:r>
      <w:r w:rsidR="00797DFF">
        <w:rPr>
          <w:lang w:eastAsia="ko-KR"/>
        </w:rPr>
        <w:t xml:space="preserve">result </w:t>
      </w:r>
      <w:r w:rsidR="00B87179">
        <w:rPr>
          <w:lang w:eastAsia="ko-KR"/>
        </w:rPr>
        <w:t xml:space="preserve">because a UE </w:t>
      </w:r>
      <w:r w:rsidR="00797DFF">
        <w:rPr>
          <w:lang w:eastAsia="ko-KR"/>
        </w:rPr>
        <w:t>should complete</w:t>
      </w:r>
      <w:r w:rsidR="00B87179">
        <w:rPr>
          <w:lang w:eastAsia="ko-KR"/>
        </w:rPr>
        <w:t xml:space="preserve"> </w:t>
      </w:r>
      <w:r w:rsidR="00797DFF">
        <w:rPr>
          <w:lang w:eastAsia="ko-KR"/>
        </w:rPr>
        <w:t>the</w:t>
      </w:r>
      <w:r w:rsidR="00B87179">
        <w:rPr>
          <w:lang w:eastAsia="ko-KR"/>
        </w:rPr>
        <w:t xml:space="preserve"> MAC PDU</w:t>
      </w:r>
      <w:r w:rsidR="00797DFF">
        <w:rPr>
          <w:lang w:eastAsia="ko-KR"/>
        </w:rPr>
        <w:t xml:space="preserve"> generation before data transmission and the channel sensing </w:t>
      </w:r>
      <w:r w:rsidR="000D7982">
        <w:rPr>
          <w:lang w:eastAsia="ko-KR"/>
        </w:rPr>
        <w:t>is</w:t>
      </w:r>
      <w:r w:rsidR="00797DFF">
        <w:rPr>
          <w:lang w:eastAsia="ko-KR"/>
        </w:rPr>
        <w:t xml:space="preserve"> </w:t>
      </w:r>
      <w:r w:rsidR="00B87179">
        <w:rPr>
          <w:lang w:eastAsia="ko-KR"/>
        </w:rPr>
        <w:t>perform</w:t>
      </w:r>
      <w:r w:rsidR="00797DFF">
        <w:rPr>
          <w:lang w:eastAsia="ko-KR"/>
        </w:rPr>
        <w:t>ed</w:t>
      </w:r>
      <w:r w:rsidR="00B87179">
        <w:rPr>
          <w:lang w:eastAsia="ko-KR"/>
        </w:rPr>
        <w:t xml:space="preserve"> right before data</w:t>
      </w:r>
      <w:r w:rsidR="00797DFF">
        <w:rPr>
          <w:lang w:eastAsia="ko-KR"/>
        </w:rPr>
        <w:t xml:space="preserve"> transmission</w:t>
      </w:r>
      <w:r w:rsidR="00B87179">
        <w:rPr>
          <w:lang w:eastAsia="ko-KR"/>
        </w:rPr>
        <w:t xml:space="preserve">. </w:t>
      </w:r>
      <w:r w:rsidR="00797DFF">
        <w:rPr>
          <w:lang w:eastAsia="ko-KR"/>
        </w:rPr>
        <w:t>So, this o</w:t>
      </w:r>
      <w:r w:rsidR="00797DFF" w:rsidRPr="00797DFF">
        <w:rPr>
          <w:lang w:eastAsia="ko-KR"/>
        </w:rPr>
        <w:t xml:space="preserve">ption </w:t>
      </w:r>
      <w:r w:rsidR="000D7982">
        <w:rPr>
          <w:lang w:eastAsia="ko-KR"/>
        </w:rPr>
        <w:t xml:space="preserve">would </w:t>
      </w:r>
      <w:r w:rsidR="002B719C">
        <w:rPr>
          <w:lang w:eastAsia="ko-KR"/>
        </w:rPr>
        <w:t xml:space="preserve">require more detailed decision for transmitting data in PHY. </w:t>
      </w:r>
      <w:r w:rsidR="00957FCA">
        <w:rPr>
          <w:lang w:eastAsia="ko-KR"/>
        </w:rPr>
        <w:t>The figure</w:t>
      </w:r>
      <w:r w:rsidR="002B719C">
        <w:rPr>
          <w:lang w:eastAsia="ko-KR"/>
        </w:rPr>
        <w:t xml:space="preserve"> 2</w:t>
      </w:r>
      <w:r w:rsidR="00957FCA">
        <w:rPr>
          <w:lang w:eastAsia="ko-KR"/>
        </w:rPr>
        <w:t xml:space="preserve"> </w:t>
      </w:r>
      <w:r w:rsidR="00D87813">
        <w:rPr>
          <w:lang w:eastAsia="ko-KR"/>
        </w:rPr>
        <w:t>show</w:t>
      </w:r>
      <w:r w:rsidR="002B719C">
        <w:rPr>
          <w:lang w:eastAsia="ko-KR"/>
        </w:rPr>
        <w:t>s</w:t>
      </w:r>
      <w:r w:rsidR="00D87813">
        <w:rPr>
          <w:lang w:eastAsia="ko-KR"/>
        </w:rPr>
        <w:t xml:space="preserve"> </w:t>
      </w:r>
      <w:r w:rsidR="00957FCA">
        <w:rPr>
          <w:lang w:eastAsia="ko-KR"/>
        </w:rPr>
        <w:t xml:space="preserve">the examples </w:t>
      </w:r>
      <w:r w:rsidR="0006669C">
        <w:rPr>
          <w:lang w:eastAsia="ko-KR"/>
        </w:rPr>
        <w:t>of</w:t>
      </w:r>
      <w:r w:rsidR="00957FCA">
        <w:rPr>
          <w:lang w:eastAsia="ko-KR"/>
        </w:rPr>
        <w:t xml:space="preserve"> </w:t>
      </w:r>
      <w:r w:rsidR="0006669C">
        <w:rPr>
          <w:lang w:eastAsia="ko-KR"/>
        </w:rPr>
        <w:t>the</w:t>
      </w:r>
      <w:r w:rsidR="002B719C">
        <w:rPr>
          <w:lang w:eastAsia="ko-KR"/>
        </w:rPr>
        <w:t xml:space="preserve"> various</w:t>
      </w:r>
      <w:r w:rsidR="005F4FB9">
        <w:rPr>
          <w:lang w:eastAsia="ko-KR"/>
        </w:rPr>
        <w:t xml:space="preserve"> </w:t>
      </w:r>
      <w:r w:rsidR="00957FCA">
        <w:rPr>
          <w:lang w:eastAsia="ko-KR"/>
        </w:rPr>
        <w:t xml:space="preserve">methods </w:t>
      </w:r>
      <w:r w:rsidR="00CF7652">
        <w:rPr>
          <w:lang w:eastAsia="ko-KR"/>
        </w:rPr>
        <w:t>that PHY layer</w:t>
      </w:r>
      <w:r w:rsidR="00957FCA">
        <w:rPr>
          <w:lang w:eastAsia="ko-KR"/>
        </w:rPr>
        <w:t xml:space="preserve"> transmit</w:t>
      </w:r>
      <w:r w:rsidR="00CF7652">
        <w:rPr>
          <w:lang w:eastAsia="ko-KR"/>
        </w:rPr>
        <w:t>s</w:t>
      </w:r>
      <w:r w:rsidR="00957FCA">
        <w:rPr>
          <w:lang w:eastAsia="ko-KR"/>
        </w:rPr>
        <w:t xml:space="preserve"> a MAC PDU delivered from MAC layer. </w:t>
      </w:r>
    </w:p>
    <w:p w14:paraId="651D34F2" w14:textId="77777777" w:rsidR="005F4FB9" w:rsidRDefault="00CB5B4D" w:rsidP="005F4FB9">
      <w:pPr>
        <w:jc w:val="center"/>
        <w:rPr>
          <w:lang w:eastAsia="ko-KR"/>
        </w:rPr>
      </w:pPr>
      <w:r w:rsidRPr="002A622F">
        <w:object w:dxaOrig="9225" w:dyaOrig="3495" w14:anchorId="77981F93">
          <v:shape id="_x0000_i1026" type="#_x0000_t75" style="width:372.5pt;height:140.85pt" o:ole="">
            <v:imagedata r:id="rId10" o:title=""/>
          </v:shape>
          <o:OLEObject Type="Embed" ProgID="Visio.Drawing.15" ShapeID="_x0000_i1026" DrawAspect="Content" ObjectID="_1631703088" r:id="rId11"/>
        </w:object>
      </w:r>
    </w:p>
    <w:p w14:paraId="2C851BD4" w14:textId="7FEFBD5A" w:rsidR="005F4FB9" w:rsidRDefault="005F4FB9" w:rsidP="005F4FB9">
      <w:pPr>
        <w:pStyle w:val="a6"/>
        <w:numPr>
          <w:ilvl w:val="0"/>
          <w:numId w:val="20"/>
        </w:numPr>
        <w:ind w:leftChars="0"/>
        <w:jc w:val="center"/>
        <w:rPr>
          <w:lang w:eastAsia="ko-KR"/>
        </w:rPr>
      </w:pPr>
      <w:r>
        <w:rPr>
          <w:lang w:eastAsia="ko-KR"/>
        </w:rPr>
        <w:t>An example for physical resource puncturing of sub-band unit</w:t>
      </w:r>
    </w:p>
    <w:p w14:paraId="19ECE498" w14:textId="4ADBCE57" w:rsidR="0006669C" w:rsidRDefault="00CB5B4D" w:rsidP="0006669C">
      <w:pPr>
        <w:pStyle w:val="a6"/>
        <w:ind w:leftChars="0" w:left="1195"/>
        <w:rPr>
          <w:lang w:eastAsia="ko-KR"/>
        </w:rPr>
      </w:pPr>
      <w:r>
        <w:object w:dxaOrig="9465" w:dyaOrig="3600" w14:anchorId="5412F5EE">
          <v:shape id="_x0000_i1027" type="#_x0000_t75" style="width:375.05pt;height:142.75pt" o:ole="">
            <v:imagedata r:id="rId12" o:title=""/>
          </v:shape>
          <o:OLEObject Type="Embed" ProgID="Visio.Drawing.15" ShapeID="_x0000_i1027" DrawAspect="Content" ObjectID="_1631703089" r:id="rId13"/>
        </w:object>
      </w:r>
    </w:p>
    <w:p w14:paraId="0A132D70" w14:textId="306A7976" w:rsidR="005F2DA2" w:rsidRDefault="00B87179" w:rsidP="005F2DA2">
      <w:pPr>
        <w:pStyle w:val="a6"/>
        <w:numPr>
          <w:ilvl w:val="0"/>
          <w:numId w:val="20"/>
        </w:numPr>
        <w:ind w:leftChars="0"/>
        <w:jc w:val="center"/>
        <w:rPr>
          <w:lang w:eastAsia="ko-KR"/>
        </w:rPr>
      </w:pPr>
      <w:r>
        <w:rPr>
          <w:lang w:eastAsia="ko-KR"/>
        </w:rPr>
        <w:t>An example for rate matching</w:t>
      </w:r>
      <w:r w:rsidR="002B719C">
        <w:rPr>
          <w:lang w:eastAsia="ko-KR"/>
        </w:rPr>
        <w:t xml:space="preserve"> of possible resources</w:t>
      </w:r>
    </w:p>
    <w:p w14:paraId="09896DC9" w14:textId="77777777" w:rsidR="005F4FB9" w:rsidRDefault="00CB5B4D" w:rsidP="005F4FB9">
      <w:pPr>
        <w:jc w:val="center"/>
        <w:rPr>
          <w:lang w:eastAsia="ko-KR"/>
        </w:rPr>
      </w:pPr>
      <w:r w:rsidRPr="002A622F">
        <w:object w:dxaOrig="9240" w:dyaOrig="3555" w14:anchorId="22004B48">
          <v:shape id="_x0000_i1028" type="#_x0000_t75" style="width:378.15pt;height:144.65pt" o:ole="">
            <v:imagedata r:id="rId14" o:title=""/>
          </v:shape>
          <o:OLEObject Type="Embed" ProgID="Visio.Drawing.15" ShapeID="_x0000_i1028" DrawAspect="Content" ObjectID="_1631703090" r:id="rId15"/>
        </w:object>
      </w:r>
    </w:p>
    <w:p w14:paraId="78455C5B" w14:textId="31F562F3" w:rsidR="005F4FB9" w:rsidRDefault="00797DFF" w:rsidP="005F4FB9">
      <w:pPr>
        <w:jc w:val="center"/>
        <w:rPr>
          <w:lang w:eastAsia="ko-KR"/>
        </w:rPr>
      </w:pPr>
      <w:r>
        <w:rPr>
          <w:lang w:eastAsia="ko-KR"/>
        </w:rPr>
        <w:t>(c)</w:t>
      </w:r>
      <w:r w:rsidR="005F4FB9">
        <w:rPr>
          <w:lang w:eastAsia="ko-KR"/>
        </w:rPr>
        <w:tab/>
        <w:t>An example for sub-band/CBG based ACK/NACK</w:t>
      </w:r>
    </w:p>
    <w:p w14:paraId="17F512EF" w14:textId="77777777" w:rsidR="005F4FB9" w:rsidRDefault="00CB5B4D" w:rsidP="005F4FB9">
      <w:pPr>
        <w:jc w:val="center"/>
        <w:rPr>
          <w:lang w:eastAsia="ko-KR"/>
        </w:rPr>
      </w:pPr>
      <w:r w:rsidRPr="002A622F">
        <w:object w:dxaOrig="9180" w:dyaOrig="3555" w14:anchorId="0054CCD2">
          <v:shape id="_x0000_i1029" type="#_x0000_t75" style="width:381.9pt;height:147.75pt" o:ole="">
            <v:imagedata r:id="rId16" o:title=""/>
          </v:shape>
          <o:OLEObject Type="Embed" ProgID="Visio.Drawing.15" ShapeID="_x0000_i1029" DrawAspect="Content" ObjectID="_1631703091" r:id="rId17"/>
        </w:object>
      </w:r>
    </w:p>
    <w:p w14:paraId="2FE428AD" w14:textId="740796E8" w:rsidR="005F4FB9" w:rsidRDefault="00797DFF" w:rsidP="005F4FB9">
      <w:pPr>
        <w:jc w:val="center"/>
        <w:rPr>
          <w:lang w:eastAsia="ko-KR"/>
        </w:rPr>
      </w:pPr>
      <w:r>
        <w:rPr>
          <w:lang w:eastAsia="ko-KR"/>
        </w:rPr>
        <w:t>(d)</w:t>
      </w:r>
      <w:r w:rsidR="005F4FB9">
        <w:rPr>
          <w:lang w:eastAsia="ko-KR"/>
        </w:rPr>
        <w:tab/>
        <w:t>An example for MAC PDU generation based on UL grant per sub-band</w:t>
      </w:r>
    </w:p>
    <w:p w14:paraId="5EF9441F" w14:textId="77777777" w:rsidR="005F4FB9" w:rsidRDefault="00CB5B4D" w:rsidP="005F4FB9">
      <w:pPr>
        <w:jc w:val="center"/>
        <w:rPr>
          <w:lang w:eastAsia="ko-KR"/>
        </w:rPr>
      </w:pPr>
      <w:r w:rsidRPr="002A622F">
        <w:object w:dxaOrig="9015" w:dyaOrig="2580" w14:anchorId="50424897">
          <v:shape id="_x0000_i1030" type="#_x0000_t75" style="width:377.55pt;height:107.7pt" o:ole="">
            <v:imagedata r:id="rId18" o:title=""/>
          </v:shape>
          <o:OLEObject Type="Embed" ProgID="Visio.Drawing.15" ShapeID="_x0000_i1030" DrawAspect="Content" ObjectID="_1631703092" r:id="rId19"/>
        </w:object>
      </w:r>
    </w:p>
    <w:p w14:paraId="1BB739D9" w14:textId="2E53173E" w:rsidR="005F4FB9" w:rsidRDefault="00797DFF" w:rsidP="005F4FB9">
      <w:pPr>
        <w:jc w:val="center"/>
        <w:rPr>
          <w:lang w:eastAsia="ko-KR"/>
        </w:rPr>
      </w:pPr>
      <w:r>
        <w:rPr>
          <w:lang w:eastAsia="ko-KR"/>
        </w:rPr>
        <w:t>(e</w:t>
      </w:r>
      <w:r w:rsidR="005F4FB9">
        <w:rPr>
          <w:lang w:eastAsia="ko-KR"/>
        </w:rPr>
        <w:t>)</w:t>
      </w:r>
      <w:r w:rsidR="005F4FB9">
        <w:rPr>
          <w:lang w:eastAsia="ko-KR"/>
        </w:rPr>
        <w:tab/>
        <w:t>An example for only one MAC PDU generation based on a sub-band</w:t>
      </w:r>
    </w:p>
    <w:p w14:paraId="5F32F27A" w14:textId="255E1D95" w:rsidR="005F4FB9" w:rsidRDefault="005F4FB9" w:rsidP="005F4FB9">
      <w:pPr>
        <w:jc w:val="center"/>
        <w:rPr>
          <w:lang w:eastAsia="ko-KR"/>
        </w:rPr>
      </w:pPr>
      <w:r>
        <w:rPr>
          <w:lang w:eastAsia="ko-KR"/>
        </w:rPr>
        <w:t>Figure 2. Examples for MAC</w:t>
      </w:r>
      <w:r w:rsidR="000D7982">
        <w:rPr>
          <w:lang w:eastAsia="ko-KR"/>
        </w:rPr>
        <w:t xml:space="preserve"> PDU</w:t>
      </w:r>
      <w:r>
        <w:rPr>
          <w:lang w:eastAsia="ko-KR"/>
        </w:rPr>
        <w:t>/TB generation in option 3</w:t>
      </w:r>
    </w:p>
    <w:p w14:paraId="243796BB" w14:textId="77777777" w:rsidR="00CB5B4D" w:rsidRDefault="00CB5B4D" w:rsidP="005F4FB9">
      <w:pPr>
        <w:jc w:val="center"/>
        <w:rPr>
          <w:lang w:eastAsia="ko-KR"/>
        </w:rPr>
      </w:pPr>
    </w:p>
    <w:p w14:paraId="1F9D4A0B" w14:textId="11B7A254" w:rsidR="002B719C" w:rsidRDefault="00B76FE2" w:rsidP="002B719C">
      <w:pPr>
        <w:rPr>
          <w:lang w:eastAsia="ko-KR"/>
        </w:rPr>
      </w:pPr>
      <w:r>
        <w:rPr>
          <w:lang w:eastAsia="ko-KR"/>
        </w:rPr>
        <w:t>T</w:t>
      </w:r>
      <w:r w:rsidR="004F5224">
        <w:rPr>
          <w:lang w:eastAsia="ko-KR"/>
        </w:rPr>
        <w:t>he MAC/PHY operations and pros/cons for each method are as follows:</w:t>
      </w:r>
    </w:p>
    <w:p w14:paraId="6078C567" w14:textId="09AC5819" w:rsidR="002B719C" w:rsidRDefault="002B719C" w:rsidP="002B719C">
      <w:pPr>
        <w:pStyle w:val="a6"/>
        <w:numPr>
          <w:ilvl w:val="0"/>
          <w:numId w:val="17"/>
        </w:numPr>
        <w:ind w:leftChars="0"/>
        <w:rPr>
          <w:lang w:eastAsia="ko-KR"/>
        </w:rPr>
      </w:pPr>
      <w:r w:rsidRPr="003D332C">
        <w:rPr>
          <w:b/>
          <w:lang w:eastAsia="ko-KR"/>
        </w:rPr>
        <w:t>M</w:t>
      </w:r>
      <w:r w:rsidRPr="003D332C">
        <w:rPr>
          <w:rFonts w:hint="eastAsia"/>
          <w:b/>
          <w:lang w:eastAsia="ko-KR"/>
        </w:rPr>
        <w:t xml:space="preserve">ethod </w:t>
      </w:r>
      <w:r w:rsidRPr="003D332C">
        <w:rPr>
          <w:b/>
          <w:lang w:eastAsia="ko-KR"/>
        </w:rPr>
        <w:t>1.</w:t>
      </w:r>
      <w:r>
        <w:rPr>
          <w:lang w:eastAsia="ko-KR"/>
        </w:rPr>
        <w:t xml:space="preserve"> Puncturing of physical resources for sub-band(s) on which </w:t>
      </w:r>
      <w:r w:rsidR="00493586">
        <w:rPr>
          <w:lang w:eastAsia="ko-KR"/>
        </w:rPr>
        <w:t>CCA</w:t>
      </w:r>
      <w:r>
        <w:rPr>
          <w:lang w:eastAsia="ko-KR"/>
        </w:rPr>
        <w:t xml:space="preserve"> fails. (Figure 2-(a))</w:t>
      </w:r>
    </w:p>
    <w:p w14:paraId="1439DE62" w14:textId="77777777" w:rsidR="002B719C" w:rsidRDefault="002B719C" w:rsidP="002B719C">
      <w:pPr>
        <w:pStyle w:val="a6"/>
        <w:numPr>
          <w:ilvl w:val="1"/>
          <w:numId w:val="19"/>
        </w:numPr>
        <w:ind w:leftChars="0"/>
        <w:rPr>
          <w:lang w:eastAsia="ko-KR"/>
        </w:rPr>
      </w:pPr>
      <w:r>
        <w:rPr>
          <w:lang w:eastAsia="ko-KR"/>
        </w:rPr>
        <w:t xml:space="preserve">MAC generates a MAC PDU for the whole BWP based on the received UL grant. </w:t>
      </w:r>
    </w:p>
    <w:p w14:paraId="0B15008A" w14:textId="68A87D0C" w:rsidR="002B719C" w:rsidRDefault="002B719C" w:rsidP="00CF7652">
      <w:pPr>
        <w:pStyle w:val="a6"/>
        <w:numPr>
          <w:ilvl w:val="1"/>
          <w:numId w:val="19"/>
        </w:numPr>
        <w:ind w:leftChars="0"/>
        <w:rPr>
          <w:lang w:eastAsia="ko-KR"/>
        </w:rPr>
      </w:pPr>
      <w:r>
        <w:rPr>
          <w:lang w:eastAsia="ko-KR"/>
        </w:rPr>
        <w:t xml:space="preserve">PHY performs the puncturing of the physical resources for sub-band(s) on which </w:t>
      </w:r>
      <w:r w:rsidR="00493586">
        <w:rPr>
          <w:lang w:eastAsia="ko-KR"/>
        </w:rPr>
        <w:t>CCA</w:t>
      </w:r>
      <w:r>
        <w:rPr>
          <w:lang w:eastAsia="ko-KR"/>
        </w:rPr>
        <w:t xml:space="preserve"> fails when the data is transmitted</w:t>
      </w:r>
      <w:r w:rsidR="00CF7652">
        <w:rPr>
          <w:lang w:eastAsia="ko-KR"/>
        </w:rPr>
        <w:t>, and transmits data only on</w:t>
      </w:r>
      <w:r w:rsidR="00CF7652" w:rsidRPr="00CF7652">
        <w:rPr>
          <w:lang w:eastAsia="ko-KR"/>
        </w:rPr>
        <w:t xml:space="preserve"> the </w:t>
      </w:r>
      <w:r w:rsidR="00CF7652">
        <w:rPr>
          <w:lang w:eastAsia="ko-KR"/>
        </w:rPr>
        <w:t>sub-band</w:t>
      </w:r>
      <w:r w:rsidR="00CF7652" w:rsidRPr="00CF7652">
        <w:rPr>
          <w:lang w:eastAsia="ko-KR"/>
        </w:rPr>
        <w:t xml:space="preserve">s which CCA </w:t>
      </w:r>
      <w:r w:rsidR="00CF7652">
        <w:rPr>
          <w:lang w:eastAsia="ko-KR"/>
        </w:rPr>
        <w:t>is successful at UE</w:t>
      </w:r>
      <w:r>
        <w:rPr>
          <w:lang w:eastAsia="ko-KR"/>
        </w:rPr>
        <w:t>.</w:t>
      </w:r>
    </w:p>
    <w:p w14:paraId="3FC264AE" w14:textId="0555A3F5" w:rsidR="002B719C" w:rsidRPr="003D332C" w:rsidRDefault="002B719C" w:rsidP="002B719C">
      <w:pPr>
        <w:pStyle w:val="a6"/>
        <w:numPr>
          <w:ilvl w:val="0"/>
          <w:numId w:val="18"/>
        </w:numPr>
        <w:ind w:leftChars="0"/>
        <w:rPr>
          <w:i/>
          <w:lang w:eastAsia="ko-KR"/>
        </w:rPr>
      </w:pPr>
      <w:r w:rsidRPr="003D332C">
        <w:rPr>
          <w:i/>
          <w:lang w:eastAsia="ko-KR"/>
        </w:rPr>
        <w:t>If the channel for a specific sub-band is busy, the data transmission may almost fail.</w:t>
      </w:r>
      <w:r w:rsidR="004F5224">
        <w:rPr>
          <w:i/>
          <w:lang w:eastAsia="ko-KR"/>
        </w:rPr>
        <w:t xml:space="preserve"> MAC spec change is not needed, but it would be useful only for the idle channel.</w:t>
      </w:r>
      <w:r w:rsidR="00066FDB">
        <w:rPr>
          <w:i/>
          <w:lang w:eastAsia="ko-KR"/>
        </w:rPr>
        <w:t xml:space="preserve"> PHY spec change may be needed</w:t>
      </w:r>
      <w:r w:rsidR="00CF7652">
        <w:rPr>
          <w:i/>
          <w:lang w:eastAsia="ko-KR"/>
        </w:rPr>
        <w:t xml:space="preserve"> for the puncturing of sub-band unit</w:t>
      </w:r>
      <w:r w:rsidR="00066FDB">
        <w:rPr>
          <w:i/>
          <w:lang w:eastAsia="ko-KR"/>
        </w:rPr>
        <w:t>.</w:t>
      </w:r>
    </w:p>
    <w:p w14:paraId="57F2A55D" w14:textId="7508C6C0" w:rsidR="00027B5C" w:rsidRDefault="00027B5C" w:rsidP="00957FCA">
      <w:pPr>
        <w:pStyle w:val="a6"/>
        <w:numPr>
          <w:ilvl w:val="0"/>
          <w:numId w:val="17"/>
        </w:numPr>
        <w:ind w:leftChars="0"/>
        <w:rPr>
          <w:lang w:eastAsia="ko-KR"/>
        </w:rPr>
      </w:pPr>
      <w:r w:rsidRPr="003D332C">
        <w:rPr>
          <w:rFonts w:hint="eastAsia"/>
          <w:b/>
          <w:lang w:eastAsia="ko-KR"/>
        </w:rPr>
        <w:lastRenderedPageBreak/>
        <w:t>Method 2.</w:t>
      </w:r>
      <w:r>
        <w:rPr>
          <w:rFonts w:hint="eastAsia"/>
          <w:lang w:eastAsia="ko-KR"/>
        </w:rPr>
        <w:t xml:space="preserve"> Rate matching of physical resources for sub-band</w:t>
      </w:r>
      <w:r>
        <w:rPr>
          <w:lang w:eastAsia="ko-KR"/>
        </w:rPr>
        <w:t>(s)</w:t>
      </w:r>
      <w:r>
        <w:rPr>
          <w:rFonts w:hint="eastAsia"/>
          <w:lang w:eastAsia="ko-KR"/>
        </w:rPr>
        <w:t xml:space="preserve"> which </w:t>
      </w:r>
      <w:r w:rsidR="00493586">
        <w:rPr>
          <w:rFonts w:hint="eastAsia"/>
          <w:lang w:eastAsia="ko-KR"/>
        </w:rPr>
        <w:t>CCA</w:t>
      </w:r>
      <w:r>
        <w:rPr>
          <w:rFonts w:hint="eastAsia"/>
          <w:lang w:eastAsia="ko-KR"/>
        </w:rPr>
        <w:t xml:space="preserve"> is successful.</w:t>
      </w:r>
      <w:r w:rsidR="005F4FB9" w:rsidRPr="005F4FB9">
        <w:rPr>
          <w:lang w:eastAsia="ko-KR"/>
        </w:rPr>
        <w:t xml:space="preserve"> </w:t>
      </w:r>
      <w:r w:rsidR="005F4FB9">
        <w:rPr>
          <w:lang w:eastAsia="ko-KR"/>
        </w:rPr>
        <w:t>(Figure 2-(b))</w:t>
      </w:r>
    </w:p>
    <w:p w14:paraId="55AA68F7" w14:textId="348B72E5" w:rsidR="00027B5C" w:rsidRDefault="00027B5C" w:rsidP="003D332C">
      <w:pPr>
        <w:pStyle w:val="a6"/>
        <w:numPr>
          <w:ilvl w:val="1"/>
          <w:numId w:val="19"/>
        </w:numPr>
        <w:ind w:leftChars="0"/>
        <w:rPr>
          <w:lang w:eastAsia="ko-KR"/>
        </w:rPr>
      </w:pPr>
      <w:r>
        <w:rPr>
          <w:lang w:eastAsia="ko-KR"/>
        </w:rPr>
        <w:t xml:space="preserve">UE </w:t>
      </w:r>
      <w:r w:rsidR="004F5224">
        <w:rPr>
          <w:lang w:eastAsia="ko-KR"/>
        </w:rPr>
        <w:t xml:space="preserve">previously </w:t>
      </w:r>
      <w:r>
        <w:rPr>
          <w:lang w:eastAsia="ko-KR"/>
        </w:rPr>
        <w:t xml:space="preserve">generates multiple MAC PDUs </w:t>
      </w:r>
      <w:r w:rsidR="00FE323F">
        <w:rPr>
          <w:lang w:eastAsia="ko-KR"/>
        </w:rPr>
        <w:t xml:space="preserve">of various versions </w:t>
      </w:r>
      <w:r>
        <w:rPr>
          <w:lang w:eastAsia="ko-KR"/>
        </w:rPr>
        <w:t xml:space="preserve">for possible </w:t>
      </w:r>
      <w:r w:rsidR="003D332C">
        <w:rPr>
          <w:lang w:eastAsia="ko-KR"/>
        </w:rPr>
        <w:t>resources.</w:t>
      </w:r>
    </w:p>
    <w:p w14:paraId="35E934EF" w14:textId="427CE288" w:rsidR="003D332C" w:rsidRDefault="003D332C" w:rsidP="003D332C">
      <w:pPr>
        <w:pStyle w:val="a6"/>
        <w:numPr>
          <w:ilvl w:val="1"/>
          <w:numId w:val="19"/>
        </w:numPr>
        <w:ind w:leftChars="0"/>
        <w:rPr>
          <w:lang w:eastAsia="ko-KR"/>
        </w:rPr>
      </w:pPr>
      <w:r>
        <w:rPr>
          <w:lang w:eastAsia="ko-KR"/>
        </w:rPr>
        <w:t xml:space="preserve">PHY transmits </w:t>
      </w:r>
      <w:r w:rsidR="00FE323F">
        <w:rPr>
          <w:lang w:eastAsia="ko-KR"/>
        </w:rPr>
        <w:t xml:space="preserve">the </w:t>
      </w:r>
      <w:r>
        <w:rPr>
          <w:lang w:eastAsia="ko-KR"/>
        </w:rPr>
        <w:t xml:space="preserve">MAC PDU suitable for the sub-bands which </w:t>
      </w:r>
      <w:r w:rsidR="00493586">
        <w:rPr>
          <w:lang w:eastAsia="ko-KR"/>
        </w:rPr>
        <w:t>CCA</w:t>
      </w:r>
      <w:r>
        <w:rPr>
          <w:lang w:eastAsia="ko-KR"/>
        </w:rPr>
        <w:t xml:space="preserve"> is successful.</w:t>
      </w:r>
    </w:p>
    <w:p w14:paraId="7F90DC01" w14:textId="6CE89553" w:rsidR="003D332C" w:rsidRPr="003D332C" w:rsidRDefault="003D332C" w:rsidP="003D332C">
      <w:pPr>
        <w:pStyle w:val="a6"/>
        <w:numPr>
          <w:ilvl w:val="0"/>
          <w:numId w:val="18"/>
        </w:numPr>
        <w:ind w:leftChars="0"/>
        <w:rPr>
          <w:i/>
          <w:lang w:eastAsia="ko-KR"/>
        </w:rPr>
      </w:pPr>
      <w:r>
        <w:rPr>
          <w:i/>
          <w:lang w:eastAsia="ko-KR"/>
        </w:rPr>
        <w:t>C</w:t>
      </w:r>
      <w:r w:rsidRPr="003D332C">
        <w:rPr>
          <w:i/>
          <w:lang w:eastAsia="ko-KR"/>
        </w:rPr>
        <w:t>omplexity</w:t>
      </w:r>
      <w:r>
        <w:rPr>
          <w:i/>
          <w:lang w:eastAsia="ko-KR"/>
        </w:rPr>
        <w:t xml:space="preserve"> in MAC layer</w:t>
      </w:r>
      <w:r w:rsidRPr="003D332C">
        <w:rPr>
          <w:i/>
          <w:lang w:eastAsia="ko-KR"/>
        </w:rPr>
        <w:t xml:space="preserve"> is very high and </w:t>
      </w:r>
      <w:r>
        <w:rPr>
          <w:i/>
          <w:lang w:eastAsia="ko-KR"/>
        </w:rPr>
        <w:t xml:space="preserve">it </w:t>
      </w:r>
      <w:r w:rsidRPr="003D332C">
        <w:rPr>
          <w:i/>
          <w:lang w:eastAsia="ko-KR"/>
        </w:rPr>
        <w:t xml:space="preserve">may require the new design of UL grant. </w:t>
      </w:r>
      <w:r w:rsidR="00066FDB">
        <w:rPr>
          <w:i/>
          <w:lang w:eastAsia="ko-KR"/>
        </w:rPr>
        <w:t>MAC/PHY spec changes are needed.</w:t>
      </w:r>
    </w:p>
    <w:p w14:paraId="7275BA55" w14:textId="150D3961" w:rsidR="00957FCA" w:rsidRDefault="00957FCA" w:rsidP="00957FCA">
      <w:pPr>
        <w:pStyle w:val="a6"/>
        <w:numPr>
          <w:ilvl w:val="0"/>
          <w:numId w:val="17"/>
        </w:numPr>
        <w:ind w:leftChars="0"/>
        <w:rPr>
          <w:lang w:eastAsia="ko-KR"/>
        </w:rPr>
      </w:pPr>
      <w:r w:rsidRPr="003D332C">
        <w:rPr>
          <w:b/>
          <w:lang w:eastAsia="ko-KR"/>
        </w:rPr>
        <w:t>Met</w:t>
      </w:r>
      <w:r w:rsidR="003D332C" w:rsidRPr="003D332C">
        <w:rPr>
          <w:b/>
          <w:lang w:eastAsia="ko-KR"/>
        </w:rPr>
        <w:t>hod 3</w:t>
      </w:r>
      <w:r w:rsidRPr="003D332C">
        <w:rPr>
          <w:b/>
          <w:lang w:eastAsia="ko-KR"/>
        </w:rPr>
        <w:t>.</w:t>
      </w:r>
      <w:r>
        <w:rPr>
          <w:lang w:eastAsia="ko-KR"/>
        </w:rPr>
        <w:t xml:space="preserve"> </w:t>
      </w:r>
      <w:r w:rsidR="00A97678">
        <w:rPr>
          <w:lang w:eastAsia="ko-KR"/>
        </w:rPr>
        <w:t xml:space="preserve">Sub-band/CBG based ACK/NACK </w:t>
      </w:r>
      <w:r w:rsidR="005F4FB9">
        <w:rPr>
          <w:lang w:eastAsia="ko-KR"/>
        </w:rPr>
        <w:t>(Figure 2-(c))</w:t>
      </w:r>
    </w:p>
    <w:p w14:paraId="5221F37E" w14:textId="170B8CB7" w:rsidR="00A97678" w:rsidRDefault="00A97678" w:rsidP="005F4FB9">
      <w:pPr>
        <w:pStyle w:val="a6"/>
        <w:numPr>
          <w:ilvl w:val="1"/>
          <w:numId w:val="19"/>
        </w:numPr>
        <w:ind w:leftChars="0"/>
        <w:rPr>
          <w:lang w:eastAsia="ko-KR"/>
        </w:rPr>
      </w:pPr>
      <w:r>
        <w:rPr>
          <w:lang w:eastAsia="ko-KR"/>
        </w:rPr>
        <w:t>M</w:t>
      </w:r>
      <w:r>
        <w:rPr>
          <w:rFonts w:hint="eastAsia"/>
          <w:lang w:eastAsia="ko-KR"/>
        </w:rPr>
        <w:t xml:space="preserve">AC generates a MAC PDU for the whole BWP based on the received UL grant. </w:t>
      </w:r>
    </w:p>
    <w:p w14:paraId="4C9A71B9" w14:textId="697627B2" w:rsidR="00BF2C8F" w:rsidRDefault="00A97678" w:rsidP="00CF32EE">
      <w:pPr>
        <w:pStyle w:val="a6"/>
        <w:numPr>
          <w:ilvl w:val="1"/>
          <w:numId w:val="19"/>
        </w:numPr>
        <w:ind w:leftChars="0"/>
        <w:rPr>
          <w:lang w:eastAsia="ko-KR"/>
        </w:rPr>
      </w:pPr>
      <w:r>
        <w:rPr>
          <w:rFonts w:hint="eastAsia"/>
          <w:lang w:eastAsia="ko-KR"/>
        </w:rPr>
        <w:t xml:space="preserve">PHY </w:t>
      </w:r>
      <w:r w:rsidR="00BF2C8F">
        <w:rPr>
          <w:lang w:eastAsia="ko-KR"/>
        </w:rPr>
        <w:t>generates Code Block(s)/Code Block Group (CBG) for each sub-band</w:t>
      </w:r>
      <w:r w:rsidR="005F4FB9">
        <w:rPr>
          <w:lang w:eastAsia="ko-KR"/>
        </w:rPr>
        <w:t xml:space="preserve">, and does not transmit a CBG </w:t>
      </w:r>
      <w:r>
        <w:rPr>
          <w:lang w:eastAsia="ko-KR"/>
        </w:rPr>
        <w:t xml:space="preserve">for sub-band on which </w:t>
      </w:r>
      <w:r w:rsidR="00493586">
        <w:rPr>
          <w:lang w:eastAsia="ko-KR"/>
        </w:rPr>
        <w:t>CCA</w:t>
      </w:r>
      <w:r>
        <w:rPr>
          <w:lang w:eastAsia="ko-KR"/>
        </w:rPr>
        <w:t xml:space="preserve"> fails</w:t>
      </w:r>
      <w:r w:rsidR="00BF2C8F">
        <w:rPr>
          <w:lang w:eastAsia="ko-KR"/>
        </w:rPr>
        <w:t>.</w:t>
      </w:r>
      <w:r w:rsidR="005F4FB9">
        <w:rPr>
          <w:lang w:eastAsia="ko-KR"/>
        </w:rPr>
        <w:t xml:space="preserve"> The UE expects the </w:t>
      </w:r>
      <w:r w:rsidR="00BF2C8F">
        <w:rPr>
          <w:lang w:eastAsia="ko-KR"/>
        </w:rPr>
        <w:t>CBG-based retransmission.</w:t>
      </w:r>
    </w:p>
    <w:p w14:paraId="045FAD61" w14:textId="6E227A03" w:rsidR="00027B5C" w:rsidRPr="003D332C" w:rsidRDefault="00027B5C" w:rsidP="005F4FB9">
      <w:pPr>
        <w:pStyle w:val="a6"/>
        <w:numPr>
          <w:ilvl w:val="0"/>
          <w:numId w:val="18"/>
        </w:numPr>
        <w:ind w:leftChars="0"/>
        <w:rPr>
          <w:i/>
          <w:lang w:eastAsia="ko-KR"/>
        </w:rPr>
      </w:pPr>
      <w:r w:rsidRPr="003D332C">
        <w:rPr>
          <w:i/>
          <w:lang w:eastAsia="ko-KR"/>
        </w:rPr>
        <w:t xml:space="preserve">If the channel for a specific sub-band is busy, the </w:t>
      </w:r>
      <w:r w:rsidR="008E43A1">
        <w:rPr>
          <w:i/>
          <w:lang w:eastAsia="ko-KR"/>
        </w:rPr>
        <w:t>CBG</w:t>
      </w:r>
      <w:r w:rsidRPr="003D332C">
        <w:rPr>
          <w:i/>
          <w:lang w:eastAsia="ko-KR"/>
        </w:rPr>
        <w:t xml:space="preserve"> for the sub-band will be retransmitted. </w:t>
      </w:r>
      <w:r w:rsidR="004F5224">
        <w:rPr>
          <w:i/>
          <w:lang w:eastAsia="ko-KR"/>
        </w:rPr>
        <w:t>MAC spec change is not needed, but</w:t>
      </w:r>
      <w:r w:rsidR="004F5224" w:rsidRPr="003D332C">
        <w:rPr>
          <w:i/>
          <w:lang w:eastAsia="ko-KR"/>
        </w:rPr>
        <w:t xml:space="preserve"> </w:t>
      </w:r>
      <w:r w:rsidRPr="003D332C">
        <w:rPr>
          <w:i/>
          <w:lang w:eastAsia="ko-KR"/>
        </w:rPr>
        <w:t>MAC layer should wait until all CBGs are successfully received at the PHY layer.</w:t>
      </w:r>
      <w:r w:rsidR="00066FDB">
        <w:rPr>
          <w:i/>
          <w:lang w:eastAsia="ko-KR"/>
        </w:rPr>
        <w:t xml:space="preserve"> </w:t>
      </w:r>
    </w:p>
    <w:p w14:paraId="068723F4" w14:textId="14F5862B" w:rsidR="00A97678" w:rsidRDefault="00A97678" w:rsidP="00957FCA">
      <w:pPr>
        <w:pStyle w:val="a6"/>
        <w:numPr>
          <w:ilvl w:val="0"/>
          <w:numId w:val="17"/>
        </w:numPr>
        <w:ind w:leftChars="0"/>
        <w:rPr>
          <w:lang w:eastAsia="ko-KR"/>
        </w:rPr>
      </w:pPr>
      <w:r w:rsidRPr="003D332C">
        <w:rPr>
          <w:b/>
          <w:lang w:eastAsia="ko-KR"/>
        </w:rPr>
        <w:t>M</w:t>
      </w:r>
      <w:r w:rsidR="003D332C" w:rsidRPr="003D332C">
        <w:rPr>
          <w:b/>
          <w:lang w:eastAsia="ko-KR"/>
        </w:rPr>
        <w:t>ethod 4</w:t>
      </w:r>
      <w:r w:rsidRPr="003D332C">
        <w:rPr>
          <w:b/>
          <w:lang w:eastAsia="ko-KR"/>
        </w:rPr>
        <w:t>.</w:t>
      </w:r>
      <w:r>
        <w:rPr>
          <w:lang w:eastAsia="ko-KR"/>
        </w:rPr>
        <w:t xml:space="preserve"> UL grant per sub-band</w:t>
      </w:r>
      <w:r w:rsidR="005F4FB9">
        <w:rPr>
          <w:lang w:eastAsia="ko-KR"/>
        </w:rPr>
        <w:t xml:space="preserve"> (Figure 2-(d))</w:t>
      </w:r>
    </w:p>
    <w:p w14:paraId="046AF03D" w14:textId="57D8D804" w:rsidR="00BF2C8F" w:rsidRDefault="00BF2C8F" w:rsidP="005F4FB9">
      <w:pPr>
        <w:pStyle w:val="a6"/>
        <w:numPr>
          <w:ilvl w:val="1"/>
          <w:numId w:val="19"/>
        </w:numPr>
        <w:ind w:leftChars="0"/>
        <w:rPr>
          <w:lang w:eastAsia="ko-KR"/>
        </w:rPr>
      </w:pPr>
      <w:r>
        <w:rPr>
          <w:lang w:eastAsia="ko-KR"/>
        </w:rPr>
        <w:t>MAC generates multiple MAC PDUs for each sub-band</w:t>
      </w:r>
      <w:r w:rsidR="003D332C">
        <w:rPr>
          <w:lang w:eastAsia="ko-KR"/>
        </w:rPr>
        <w:t xml:space="preserve"> based on the received multiple UL grants</w:t>
      </w:r>
      <w:r>
        <w:rPr>
          <w:lang w:eastAsia="ko-KR"/>
        </w:rPr>
        <w:t>.</w:t>
      </w:r>
    </w:p>
    <w:p w14:paraId="2C809A3D" w14:textId="510DE6E0" w:rsidR="00BF2C8F" w:rsidRDefault="00BF2C8F" w:rsidP="005F4FB9">
      <w:pPr>
        <w:pStyle w:val="a6"/>
        <w:numPr>
          <w:ilvl w:val="1"/>
          <w:numId w:val="19"/>
        </w:numPr>
        <w:ind w:leftChars="0"/>
        <w:rPr>
          <w:lang w:eastAsia="ko-KR"/>
        </w:rPr>
      </w:pPr>
      <w:r>
        <w:rPr>
          <w:lang w:eastAsia="ko-KR"/>
        </w:rPr>
        <w:t>PHY transmits the MAC PDU(s)</w:t>
      </w:r>
      <w:r w:rsidR="005F4FB9">
        <w:rPr>
          <w:lang w:eastAsia="ko-KR"/>
        </w:rPr>
        <w:t xml:space="preserve"> only</w:t>
      </w:r>
      <w:r w:rsidR="008E43A1">
        <w:rPr>
          <w:lang w:eastAsia="ko-KR"/>
        </w:rPr>
        <w:t xml:space="preserve"> for </w:t>
      </w:r>
      <w:r>
        <w:rPr>
          <w:lang w:eastAsia="ko-KR"/>
        </w:rPr>
        <w:t>UL grant</w:t>
      </w:r>
      <w:r w:rsidR="008E43A1">
        <w:rPr>
          <w:lang w:eastAsia="ko-KR"/>
        </w:rPr>
        <w:t>(s)</w:t>
      </w:r>
      <w:r>
        <w:rPr>
          <w:lang w:eastAsia="ko-KR"/>
        </w:rPr>
        <w:t xml:space="preserve"> which </w:t>
      </w:r>
      <w:r w:rsidR="00493586">
        <w:rPr>
          <w:lang w:eastAsia="ko-KR"/>
        </w:rPr>
        <w:t>CCA</w:t>
      </w:r>
      <w:r>
        <w:rPr>
          <w:lang w:eastAsia="ko-KR"/>
        </w:rPr>
        <w:t xml:space="preserve"> is successful.</w:t>
      </w:r>
    </w:p>
    <w:p w14:paraId="28F2B658" w14:textId="7C5C4491" w:rsidR="00BF2C8F" w:rsidRPr="003D332C" w:rsidRDefault="00BF2C8F" w:rsidP="005F4FB9">
      <w:pPr>
        <w:pStyle w:val="a6"/>
        <w:numPr>
          <w:ilvl w:val="0"/>
          <w:numId w:val="18"/>
        </w:numPr>
        <w:ind w:leftChars="0"/>
        <w:rPr>
          <w:i/>
          <w:lang w:eastAsia="ko-KR"/>
        </w:rPr>
      </w:pPr>
      <w:r w:rsidRPr="003D332C">
        <w:rPr>
          <w:i/>
          <w:lang w:eastAsia="ko-KR"/>
        </w:rPr>
        <w:t>It requires that a UE performs multiple HARQ processes at a given time.</w:t>
      </w:r>
      <w:r w:rsidR="00027B5C" w:rsidRPr="003D332C">
        <w:rPr>
          <w:i/>
          <w:lang w:eastAsia="ko-KR"/>
        </w:rPr>
        <w:t xml:space="preserve"> </w:t>
      </w:r>
      <w:r w:rsidR="003D332C" w:rsidRPr="003D332C">
        <w:rPr>
          <w:i/>
          <w:lang w:eastAsia="ko-KR"/>
        </w:rPr>
        <w:t xml:space="preserve">Current </w:t>
      </w:r>
      <w:r w:rsidR="00027B5C" w:rsidRPr="003D332C">
        <w:rPr>
          <w:i/>
          <w:lang w:eastAsia="ko-KR"/>
        </w:rPr>
        <w:t xml:space="preserve">NR does not support the multiple HARQ processes of a UE at one time. </w:t>
      </w:r>
      <w:r w:rsidR="004F5224">
        <w:rPr>
          <w:i/>
          <w:lang w:eastAsia="ko-KR"/>
        </w:rPr>
        <w:t>MAC/PHY spec change</w:t>
      </w:r>
      <w:r w:rsidR="00066FDB">
        <w:rPr>
          <w:i/>
          <w:lang w:eastAsia="ko-KR"/>
        </w:rPr>
        <w:t>s</w:t>
      </w:r>
      <w:r w:rsidR="004F5224">
        <w:rPr>
          <w:i/>
          <w:lang w:eastAsia="ko-KR"/>
        </w:rPr>
        <w:t xml:space="preserve"> </w:t>
      </w:r>
      <w:r w:rsidR="00066FDB">
        <w:rPr>
          <w:i/>
          <w:lang w:eastAsia="ko-KR"/>
        </w:rPr>
        <w:t>are</w:t>
      </w:r>
      <w:r w:rsidR="004F5224">
        <w:rPr>
          <w:i/>
          <w:lang w:eastAsia="ko-KR"/>
        </w:rPr>
        <w:t xml:space="preserve"> needed.</w:t>
      </w:r>
    </w:p>
    <w:p w14:paraId="2935CFEE" w14:textId="797DC765" w:rsidR="00A97678" w:rsidRDefault="00A97678" w:rsidP="00957FCA">
      <w:pPr>
        <w:pStyle w:val="a6"/>
        <w:numPr>
          <w:ilvl w:val="0"/>
          <w:numId w:val="17"/>
        </w:numPr>
        <w:ind w:leftChars="0"/>
        <w:rPr>
          <w:lang w:eastAsia="ko-KR"/>
        </w:rPr>
      </w:pPr>
      <w:r w:rsidRPr="003D332C">
        <w:rPr>
          <w:b/>
          <w:lang w:eastAsia="ko-KR"/>
        </w:rPr>
        <w:t xml:space="preserve">Method </w:t>
      </w:r>
      <w:r w:rsidR="003D332C" w:rsidRPr="003D332C">
        <w:rPr>
          <w:b/>
          <w:lang w:eastAsia="ko-KR"/>
        </w:rPr>
        <w:t>5</w:t>
      </w:r>
      <w:r w:rsidRPr="003D332C">
        <w:rPr>
          <w:b/>
          <w:lang w:eastAsia="ko-KR"/>
        </w:rPr>
        <w:t xml:space="preserve">. </w:t>
      </w:r>
      <w:r>
        <w:rPr>
          <w:lang w:eastAsia="ko-KR"/>
        </w:rPr>
        <w:t xml:space="preserve">Selecting only one of sub-bands which </w:t>
      </w:r>
      <w:r w:rsidR="00493586">
        <w:rPr>
          <w:lang w:eastAsia="ko-KR"/>
        </w:rPr>
        <w:t>CCA</w:t>
      </w:r>
      <w:r>
        <w:rPr>
          <w:lang w:eastAsia="ko-KR"/>
        </w:rPr>
        <w:t xml:space="preserve"> is successful.</w:t>
      </w:r>
      <w:r w:rsidR="005F4FB9">
        <w:rPr>
          <w:lang w:eastAsia="ko-KR"/>
        </w:rPr>
        <w:t xml:space="preserve"> (Figure 2-(e))</w:t>
      </w:r>
    </w:p>
    <w:p w14:paraId="66B43F10" w14:textId="1D5EF445" w:rsidR="00BF2C8F" w:rsidRDefault="00BF2C8F" w:rsidP="005F4FB9">
      <w:pPr>
        <w:pStyle w:val="a6"/>
        <w:numPr>
          <w:ilvl w:val="1"/>
          <w:numId w:val="19"/>
        </w:numPr>
        <w:ind w:leftChars="0"/>
        <w:rPr>
          <w:lang w:eastAsia="ko-KR"/>
        </w:rPr>
      </w:pPr>
      <w:r>
        <w:rPr>
          <w:lang w:eastAsia="ko-KR"/>
        </w:rPr>
        <w:t>MAC generates a MAC PDU for a sub-band with 20MHz</w:t>
      </w:r>
      <w:r w:rsidR="008E43A1">
        <w:rPr>
          <w:lang w:eastAsia="ko-KR"/>
        </w:rPr>
        <w:t xml:space="preserve"> based on the received UL grant</w:t>
      </w:r>
      <w:r>
        <w:rPr>
          <w:lang w:eastAsia="ko-KR"/>
        </w:rPr>
        <w:t xml:space="preserve">. </w:t>
      </w:r>
    </w:p>
    <w:p w14:paraId="6CD55286" w14:textId="58FD6913" w:rsidR="00BF2C8F" w:rsidRDefault="00BF2C8F" w:rsidP="005F4FB9">
      <w:pPr>
        <w:pStyle w:val="a6"/>
        <w:numPr>
          <w:ilvl w:val="1"/>
          <w:numId w:val="19"/>
        </w:numPr>
        <w:ind w:leftChars="0"/>
        <w:rPr>
          <w:lang w:eastAsia="ko-KR"/>
        </w:rPr>
      </w:pPr>
      <w:r>
        <w:rPr>
          <w:lang w:eastAsia="ko-KR"/>
        </w:rPr>
        <w:t xml:space="preserve">PHY transmits the MAC PDU on the selected one of sub-bands which </w:t>
      </w:r>
      <w:r w:rsidR="00493586">
        <w:rPr>
          <w:lang w:eastAsia="ko-KR"/>
        </w:rPr>
        <w:t>CCA</w:t>
      </w:r>
      <w:r>
        <w:rPr>
          <w:lang w:eastAsia="ko-KR"/>
        </w:rPr>
        <w:t xml:space="preserve"> is successful.</w:t>
      </w:r>
    </w:p>
    <w:p w14:paraId="48419407" w14:textId="25C59820" w:rsidR="00027B5C" w:rsidRPr="003D332C" w:rsidRDefault="00027B5C" w:rsidP="005F4FB9">
      <w:pPr>
        <w:pStyle w:val="a6"/>
        <w:numPr>
          <w:ilvl w:val="0"/>
          <w:numId w:val="18"/>
        </w:numPr>
        <w:ind w:leftChars="0"/>
        <w:rPr>
          <w:i/>
          <w:lang w:eastAsia="ko-KR"/>
        </w:rPr>
      </w:pPr>
      <w:r w:rsidRPr="003D332C">
        <w:rPr>
          <w:i/>
          <w:lang w:eastAsia="ko-KR"/>
        </w:rPr>
        <w:t xml:space="preserve">The UE cannot use the whole wide bandwidth, but have more opportunities for </w:t>
      </w:r>
      <w:r w:rsidR="00493586">
        <w:rPr>
          <w:i/>
          <w:lang w:eastAsia="ko-KR"/>
        </w:rPr>
        <w:t>CCA</w:t>
      </w:r>
      <w:r w:rsidRPr="003D332C">
        <w:rPr>
          <w:i/>
          <w:lang w:eastAsia="ko-KR"/>
        </w:rPr>
        <w:t>.</w:t>
      </w:r>
      <w:r w:rsidR="004F5224">
        <w:rPr>
          <w:i/>
          <w:lang w:eastAsia="ko-KR"/>
        </w:rPr>
        <w:t xml:space="preserve"> MAC/PHY spec change</w:t>
      </w:r>
      <w:r w:rsidR="00066FDB">
        <w:rPr>
          <w:i/>
          <w:lang w:eastAsia="ko-KR"/>
        </w:rPr>
        <w:t>s</w:t>
      </w:r>
      <w:r w:rsidR="004F5224">
        <w:rPr>
          <w:i/>
          <w:lang w:eastAsia="ko-KR"/>
        </w:rPr>
        <w:t xml:space="preserve"> </w:t>
      </w:r>
      <w:r w:rsidR="00066FDB">
        <w:rPr>
          <w:i/>
          <w:lang w:eastAsia="ko-KR"/>
        </w:rPr>
        <w:t>are</w:t>
      </w:r>
      <w:r w:rsidR="004F5224">
        <w:rPr>
          <w:i/>
          <w:lang w:eastAsia="ko-KR"/>
        </w:rPr>
        <w:t xml:space="preserve"> not needed.</w:t>
      </w:r>
    </w:p>
    <w:p w14:paraId="3F8C1A4A" w14:textId="5F91C763" w:rsidR="00066FDB" w:rsidRDefault="008968E9" w:rsidP="00755440">
      <w:pPr>
        <w:rPr>
          <w:lang w:eastAsia="ko-KR"/>
        </w:rPr>
      </w:pPr>
      <w:r>
        <w:rPr>
          <w:lang w:eastAsia="ko-KR"/>
        </w:rPr>
        <w:t xml:space="preserve">Considering the current specification, the simplest way in </w:t>
      </w:r>
      <w:r w:rsidR="008B5EA5">
        <w:rPr>
          <w:lang w:eastAsia="ko-KR"/>
        </w:rPr>
        <w:t>Alt 2</w:t>
      </w:r>
      <w:r>
        <w:rPr>
          <w:lang w:eastAsia="ko-KR"/>
        </w:rPr>
        <w:t xml:space="preserve"> is that a UE always generates only one MAC PDU for 20MHz regardless of the whole bandwidth size of BWP, and transmits the MAC PDU only on the resource of the selected one of the sub-bands in which the </w:t>
      </w:r>
      <w:r w:rsidR="00493586">
        <w:rPr>
          <w:lang w:eastAsia="ko-KR"/>
        </w:rPr>
        <w:t>CCA</w:t>
      </w:r>
      <w:r>
        <w:rPr>
          <w:lang w:eastAsia="ko-KR"/>
        </w:rPr>
        <w:t xml:space="preserve"> </w:t>
      </w:r>
      <w:r w:rsidR="008E43A1">
        <w:rPr>
          <w:lang w:eastAsia="ko-KR"/>
        </w:rPr>
        <w:t>is successful at UE</w:t>
      </w:r>
      <w:r>
        <w:rPr>
          <w:lang w:eastAsia="ko-KR"/>
        </w:rPr>
        <w:t>. However, since it means that the UE give</w:t>
      </w:r>
      <w:r w:rsidR="008E43A1">
        <w:rPr>
          <w:lang w:eastAsia="ko-KR"/>
        </w:rPr>
        <w:t>s</w:t>
      </w:r>
      <w:r>
        <w:rPr>
          <w:lang w:eastAsia="ko-KR"/>
        </w:rPr>
        <w:t xml:space="preserve"> up the several resources which </w:t>
      </w:r>
      <w:r w:rsidR="00493586">
        <w:rPr>
          <w:lang w:eastAsia="ko-KR"/>
        </w:rPr>
        <w:t>CCA</w:t>
      </w:r>
      <w:r>
        <w:rPr>
          <w:lang w:eastAsia="ko-KR"/>
        </w:rPr>
        <w:t xml:space="preserve"> is successful, we </w:t>
      </w:r>
      <w:r w:rsidR="00066FDB">
        <w:rPr>
          <w:lang w:eastAsia="ko-KR"/>
        </w:rPr>
        <w:t>may</w:t>
      </w:r>
      <w:r>
        <w:rPr>
          <w:lang w:eastAsia="ko-KR"/>
        </w:rPr>
        <w:t xml:space="preserve"> additionally consider that the UE repeatedly transmits one MAC PDU on all the sub-bands which </w:t>
      </w:r>
      <w:r w:rsidR="00493586">
        <w:rPr>
          <w:lang w:eastAsia="ko-KR"/>
        </w:rPr>
        <w:t>CCA</w:t>
      </w:r>
      <w:r w:rsidR="008E43A1">
        <w:rPr>
          <w:lang w:eastAsia="ko-KR"/>
        </w:rPr>
        <w:t xml:space="preserve"> is successful</w:t>
      </w:r>
      <w:r>
        <w:rPr>
          <w:lang w:eastAsia="ko-KR"/>
        </w:rPr>
        <w:t>. But,</w:t>
      </w:r>
      <w:r w:rsidR="00B76FE2">
        <w:rPr>
          <w:lang w:eastAsia="ko-KR"/>
        </w:rPr>
        <w:t xml:space="preserve"> we don’t prefer the repeated transmission</w:t>
      </w:r>
      <w:r w:rsidR="00066FDB">
        <w:rPr>
          <w:lang w:eastAsia="ko-KR"/>
        </w:rPr>
        <w:t xml:space="preserve"> because </w:t>
      </w:r>
      <w:r w:rsidR="008E43A1">
        <w:rPr>
          <w:lang w:eastAsia="ko-KR"/>
        </w:rPr>
        <w:t>it would</w:t>
      </w:r>
      <w:r w:rsidR="00066FDB">
        <w:rPr>
          <w:lang w:eastAsia="ko-KR"/>
        </w:rPr>
        <w:t xml:space="preserve"> increase the channel occupancy rate in the system aspect</w:t>
      </w:r>
      <w:r>
        <w:rPr>
          <w:lang w:eastAsia="ko-KR"/>
        </w:rPr>
        <w:t xml:space="preserve">. Even if the UE transmits data </w:t>
      </w:r>
      <w:r w:rsidR="00755440">
        <w:rPr>
          <w:lang w:eastAsia="ko-KR"/>
        </w:rPr>
        <w:t xml:space="preserve">only </w:t>
      </w:r>
      <w:r>
        <w:rPr>
          <w:lang w:eastAsia="ko-KR"/>
        </w:rPr>
        <w:t xml:space="preserve">on one of sub-bands which </w:t>
      </w:r>
      <w:r w:rsidR="00493586">
        <w:rPr>
          <w:lang w:eastAsia="ko-KR"/>
        </w:rPr>
        <w:t>CCA</w:t>
      </w:r>
      <w:r>
        <w:rPr>
          <w:lang w:eastAsia="ko-KR"/>
        </w:rPr>
        <w:t xml:space="preserve"> </w:t>
      </w:r>
      <w:r w:rsidR="008E43A1">
        <w:rPr>
          <w:lang w:eastAsia="ko-KR"/>
        </w:rPr>
        <w:t>is successful,</w:t>
      </w:r>
      <w:r>
        <w:rPr>
          <w:lang w:eastAsia="ko-KR"/>
        </w:rPr>
        <w:t xml:space="preserve"> it provides UEs with more opportunities for </w:t>
      </w:r>
      <w:r w:rsidR="00493586">
        <w:rPr>
          <w:lang w:eastAsia="ko-KR"/>
        </w:rPr>
        <w:t>CCA</w:t>
      </w:r>
      <w:r>
        <w:rPr>
          <w:lang w:eastAsia="ko-KR"/>
        </w:rPr>
        <w:t xml:space="preserve"> in frequency domain.</w:t>
      </w:r>
      <w:r w:rsidR="00B76FE2">
        <w:rPr>
          <w:lang w:eastAsia="ko-KR"/>
        </w:rPr>
        <w:t xml:space="preserve"> We believe that the </w:t>
      </w:r>
      <w:r w:rsidR="008B5EA5">
        <w:rPr>
          <w:lang w:eastAsia="ko-KR"/>
        </w:rPr>
        <w:t>Alt 2</w:t>
      </w:r>
      <w:r w:rsidR="00B76FE2">
        <w:rPr>
          <w:lang w:eastAsia="ko-KR"/>
        </w:rPr>
        <w:t xml:space="preserve"> </w:t>
      </w:r>
      <w:r w:rsidR="008E43A1">
        <w:rPr>
          <w:lang w:eastAsia="ko-KR"/>
        </w:rPr>
        <w:t>will be</w:t>
      </w:r>
      <w:r w:rsidR="00066FDB">
        <w:rPr>
          <w:lang w:eastAsia="ko-KR"/>
        </w:rPr>
        <w:t xml:space="preserve"> preferably </w:t>
      </w:r>
      <w:r w:rsidR="00B76FE2" w:rsidRPr="00B76FE2">
        <w:rPr>
          <w:lang w:eastAsia="ko-KR"/>
        </w:rPr>
        <w:t xml:space="preserve">designed </w:t>
      </w:r>
      <w:r w:rsidR="00B76FE2">
        <w:rPr>
          <w:lang w:eastAsia="ko-KR"/>
        </w:rPr>
        <w:t xml:space="preserve">for </w:t>
      </w:r>
      <w:r w:rsidR="00B76FE2" w:rsidRPr="00B76FE2">
        <w:rPr>
          <w:lang w:eastAsia="ko-KR"/>
        </w:rPr>
        <w:t>the case where some channels of BWP are busy.</w:t>
      </w:r>
      <w:r w:rsidR="008D1761">
        <w:rPr>
          <w:lang w:eastAsia="ko-KR"/>
        </w:rPr>
        <w:t xml:space="preserve"> </w:t>
      </w:r>
      <w:r>
        <w:rPr>
          <w:lang w:eastAsia="ko-KR"/>
        </w:rPr>
        <w:t xml:space="preserve">So, </w:t>
      </w:r>
      <w:r w:rsidR="00066FDB">
        <w:rPr>
          <w:lang w:eastAsia="ko-KR"/>
        </w:rPr>
        <w:t>we think that the method 5</w:t>
      </w:r>
      <w:r w:rsidR="008B5EA5">
        <w:rPr>
          <w:lang w:eastAsia="ko-KR"/>
        </w:rPr>
        <w:t xml:space="preserve"> of Alt 2</w:t>
      </w:r>
      <w:r w:rsidR="00066FDB">
        <w:rPr>
          <w:lang w:eastAsia="ko-KR"/>
        </w:rPr>
        <w:t xml:space="preserve"> is sufficient </w:t>
      </w:r>
      <w:r w:rsidR="00755440">
        <w:rPr>
          <w:lang w:eastAsia="ko-KR"/>
        </w:rPr>
        <w:t xml:space="preserve">especially </w:t>
      </w:r>
      <w:r w:rsidR="00066FDB">
        <w:rPr>
          <w:lang w:eastAsia="ko-KR"/>
        </w:rPr>
        <w:t>if the main purpose of BWP</w:t>
      </w:r>
      <w:r w:rsidR="00755440">
        <w:rPr>
          <w:lang w:eastAsia="ko-KR"/>
        </w:rPr>
        <w:t xml:space="preserve"> in the unlicensed band</w:t>
      </w:r>
      <w:r w:rsidR="00066FDB">
        <w:rPr>
          <w:lang w:eastAsia="ko-KR"/>
        </w:rPr>
        <w:t xml:space="preserve"> is to provide</w:t>
      </w:r>
      <w:r w:rsidR="00755440">
        <w:rPr>
          <w:lang w:eastAsia="ko-KR"/>
        </w:rPr>
        <w:t xml:space="preserve"> more CCA opportunities.</w:t>
      </w:r>
    </w:p>
    <w:p w14:paraId="4C38399A" w14:textId="76B99B4C" w:rsidR="00755440" w:rsidRPr="00F468D9" w:rsidRDefault="00755440" w:rsidP="00755440">
      <w:pPr>
        <w:rPr>
          <w:lang w:eastAsia="ko-KR"/>
        </w:rPr>
      </w:pPr>
      <w:r w:rsidRPr="00F468D9">
        <w:rPr>
          <w:rFonts w:hint="eastAsia"/>
          <w:b/>
          <w:lang w:eastAsia="ko-KR"/>
        </w:rPr>
        <w:t>O</w:t>
      </w:r>
      <w:r w:rsidRPr="00F468D9">
        <w:rPr>
          <w:b/>
          <w:lang w:eastAsia="ko-KR"/>
        </w:rPr>
        <w:t xml:space="preserve">bservation </w:t>
      </w:r>
      <w:r w:rsidR="008B5EA5">
        <w:rPr>
          <w:b/>
          <w:lang w:eastAsia="ko-KR"/>
        </w:rPr>
        <w:t>2</w:t>
      </w:r>
      <w:r w:rsidRPr="00F468D9">
        <w:rPr>
          <w:b/>
          <w:lang w:eastAsia="ko-KR"/>
        </w:rPr>
        <w:t xml:space="preserve">. </w:t>
      </w:r>
      <w:r w:rsidR="008B5EA5">
        <w:rPr>
          <w:b/>
          <w:lang w:eastAsia="ko-KR"/>
        </w:rPr>
        <w:t>Alt 2</w:t>
      </w:r>
      <w:r w:rsidR="006B7F1B">
        <w:rPr>
          <w:b/>
          <w:lang w:eastAsia="ko-KR"/>
        </w:rPr>
        <w:t xml:space="preserve"> </w:t>
      </w:r>
      <w:r>
        <w:rPr>
          <w:b/>
          <w:lang w:eastAsia="ko-KR"/>
        </w:rPr>
        <w:t>may require MAC/PHY spec changes depending on the</w:t>
      </w:r>
      <w:r w:rsidR="00E56BDF">
        <w:rPr>
          <w:b/>
          <w:lang w:eastAsia="ko-KR"/>
        </w:rPr>
        <w:t xml:space="preserve"> method for transmitting</w:t>
      </w:r>
      <w:r>
        <w:rPr>
          <w:b/>
          <w:lang w:eastAsia="ko-KR"/>
        </w:rPr>
        <w:t xml:space="preserve"> data in PHY. T</w:t>
      </w:r>
      <w:r w:rsidRPr="00BE7144">
        <w:rPr>
          <w:b/>
          <w:lang w:eastAsia="ko-KR"/>
        </w:rPr>
        <w:t>he simplest way</w:t>
      </w:r>
      <w:r w:rsidR="00F72699">
        <w:rPr>
          <w:b/>
          <w:lang w:eastAsia="ko-KR"/>
        </w:rPr>
        <w:t xml:space="preserve"> for </w:t>
      </w:r>
      <w:r w:rsidR="008B5EA5">
        <w:rPr>
          <w:b/>
          <w:lang w:eastAsia="ko-KR"/>
        </w:rPr>
        <w:t>Alt 2</w:t>
      </w:r>
      <w:r w:rsidRPr="00BE7144">
        <w:rPr>
          <w:b/>
          <w:lang w:eastAsia="ko-KR"/>
        </w:rPr>
        <w:t xml:space="preserve"> is that a UE always generates only one MAC PDU for 20MHz</w:t>
      </w:r>
      <w:r w:rsidR="00E56BDF">
        <w:rPr>
          <w:b/>
          <w:lang w:eastAsia="ko-KR"/>
        </w:rPr>
        <w:t>,</w:t>
      </w:r>
      <w:r w:rsidRPr="00BE7144">
        <w:rPr>
          <w:b/>
          <w:lang w:eastAsia="ko-KR"/>
        </w:rPr>
        <w:t xml:space="preserve"> regardless of the whole bandwidth size of BWP</w:t>
      </w:r>
      <w:r>
        <w:rPr>
          <w:b/>
          <w:lang w:eastAsia="ko-KR"/>
        </w:rPr>
        <w:t>.</w:t>
      </w:r>
    </w:p>
    <w:p w14:paraId="50B37DE0" w14:textId="7CE15FE4" w:rsidR="00CA1E62" w:rsidRPr="00BE7144" w:rsidRDefault="000C3B79" w:rsidP="008968E9">
      <w:pPr>
        <w:rPr>
          <w:b/>
          <w:lang w:eastAsia="ko-KR"/>
        </w:rPr>
      </w:pPr>
      <w:r>
        <w:rPr>
          <w:b/>
          <w:lang w:eastAsia="ko-KR"/>
        </w:rPr>
        <w:t>Proposal</w:t>
      </w:r>
      <w:r w:rsidR="00CA1E62" w:rsidRPr="00CA1E62">
        <w:rPr>
          <w:b/>
          <w:lang w:eastAsia="ko-KR"/>
        </w:rPr>
        <w:t>.</w:t>
      </w:r>
      <w:r w:rsidR="00FC6285">
        <w:rPr>
          <w:b/>
          <w:lang w:eastAsia="ko-KR"/>
        </w:rPr>
        <w:t xml:space="preserve"> </w:t>
      </w:r>
      <w:r w:rsidR="00BE7144" w:rsidRPr="00493586">
        <w:rPr>
          <w:b/>
          <w:lang w:eastAsia="ko-KR"/>
        </w:rPr>
        <w:t>RAN2</w:t>
      </w:r>
      <w:r w:rsidR="00BE7144">
        <w:rPr>
          <w:b/>
          <w:lang w:eastAsia="ko-KR"/>
        </w:rPr>
        <w:t xml:space="preserve"> only consider</w:t>
      </w:r>
      <w:r w:rsidR="00BE7144" w:rsidRPr="00493586">
        <w:rPr>
          <w:b/>
          <w:lang w:eastAsia="ko-KR"/>
        </w:rPr>
        <w:t xml:space="preserve"> th</w:t>
      </w:r>
      <w:r w:rsidR="00BE7144">
        <w:rPr>
          <w:b/>
          <w:lang w:eastAsia="ko-KR"/>
        </w:rPr>
        <w:t>e following</w:t>
      </w:r>
      <w:r w:rsidR="00BE7144" w:rsidRPr="00493586">
        <w:t xml:space="preserve"> </w:t>
      </w:r>
      <w:r w:rsidR="00BE7144">
        <w:rPr>
          <w:b/>
        </w:rPr>
        <w:t>cases</w:t>
      </w:r>
      <w:r w:rsidR="00BE7144" w:rsidRPr="00493586">
        <w:rPr>
          <w:b/>
          <w:lang w:eastAsia="ko-KR"/>
        </w:rPr>
        <w:t xml:space="preserve"> with </w:t>
      </w:r>
      <w:r w:rsidR="00BE7144">
        <w:rPr>
          <w:b/>
          <w:lang w:eastAsia="ko-KR"/>
        </w:rPr>
        <w:t>single</w:t>
      </w:r>
      <w:r w:rsidR="00BE7144" w:rsidRPr="00493586">
        <w:rPr>
          <w:b/>
          <w:lang w:eastAsia="ko-KR"/>
        </w:rPr>
        <w:t xml:space="preserve"> active BWP for a carrier</w:t>
      </w:r>
      <w:r w:rsidR="00BE7144">
        <w:rPr>
          <w:b/>
          <w:lang w:eastAsia="ko-KR"/>
        </w:rPr>
        <w:t xml:space="preserve"> in Rel-16 NR-U WI:</w:t>
      </w:r>
    </w:p>
    <w:p w14:paraId="6E3196CB" w14:textId="03313842" w:rsidR="008D1761" w:rsidRPr="0067345D" w:rsidRDefault="00BE7144" w:rsidP="0067345D">
      <w:pPr>
        <w:ind w:firstLineChars="217" w:firstLine="426"/>
        <w:rPr>
          <w:b/>
          <w:lang w:eastAsia="ko-KR"/>
        </w:rPr>
      </w:pPr>
      <w:r>
        <w:rPr>
          <w:b/>
          <w:lang w:eastAsia="ko-KR"/>
        </w:rPr>
        <w:t xml:space="preserve">- </w:t>
      </w:r>
      <w:r w:rsidR="008D1761" w:rsidRPr="0067345D">
        <w:rPr>
          <w:b/>
          <w:lang w:eastAsia="ko-KR"/>
        </w:rPr>
        <w:t xml:space="preserve">UE </w:t>
      </w:r>
      <w:r w:rsidR="0067345D">
        <w:rPr>
          <w:b/>
          <w:lang w:eastAsia="ko-KR"/>
        </w:rPr>
        <w:t>transmits data</w:t>
      </w:r>
      <w:r w:rsidR="008D1761" w:rsidRPr="0067345D">
        <w:rPr>
          <w:b/>
          <w:lang w:eastAsia="ko-KR"/>
        </w:rPr>
        <w:t xml:space="preserve"> only if the CCA is successful</w:t>
      </w:r>
      <w:r w:rsidR="009605AC" w:rsidRPr="009605AC">
        <w:rPr>
          <w:b/>
          <w:lang w:eastAsia="ko-KR"/>
        </w:rPr>
        <w:t xml:space="preserve"> </w:t>
      </w:r>
      <w:r w:rsidR="009605AC">
        <w:rPr>
          <w:b/>
          <w:lang w:eastAsia="ko-KR"/>
        </w:rPr>
        <w:t>at UE</w:t>
      </w:r>
      <w:r w:rsidR="008D1761" w:rsidRPr="0067345D">
        <w:rPr>
          <w:b/>
          <w:lang w:eastAsia="ko-KR"/>
        </w:rPr>
        <w:t xml:space="preserve"> for the whole BWP</w:t>
      </w:r>
      <w:r w:rsidR="0067345D">
        <w:rPr>
          <w:b/>
          <w:lang w:eastAsia="ko-KR"/>
        </w:rPr>
        <w:t xml:space="preserve"> (</w:t>
      </w:r>
      <w:r w:rsidR="008013E9">
        <w:rPr>
          <w:b/>
          <w:lang w:eastAsia="ko-KR"/>
        </w:rPr>
        <w:t>Alt 1 in RAN1 agreement</w:t>
      </w:r>
      <w:r w:rsidR="0067345D">
        <w:rPr>
          <w:b/>
          <w:lang w:eastAsia="ko-KR"/>
        </w:rPr>
        <w:t>)</w:t>
      </w:r>
    </w:p>
    <w:p w14:paraId="511324E5" w14:textId="1D616A7B" w:rsidR="008D1761" w:rsidRPr="0067345D" w:rsidRDefault="008D1761" w:rsidP="00FC6285">
      <w:pPr>
        <w:ind w:leftChars="213" w:left="565" w:hangingChars="71" w:hanging="139"/>
        <w:rPr>
          <w:b/>
          <w:lang w:eastAsia="ko-KR"/>
        </w:rPr>
      </w:pPr>
      <w:r w:rsidRPr="0067345D">
        <w:rPr>
          <w:b/>
          <w:lang w:eastAsia="ko-KR"/>
        </w:rPr>
        <w:t>-</w:t>
      </w:r>
      <w:r w:rsidR="0067345D">
        <w:rPr>
          <w:b/>
          <w:lang w:eastAsia="ko-KR"/>
        </w:rPr>
        <w:t xml:space="preserve"> </w:t>
      </w:r>
      <w:r w:rsidR="00FC6285">
        <w:rPr>
          <w:b/>
          <w:lang w:eastAsia="ko-KR"/>
        </w:rPr>
        <w:t xml:space="preserve">UE </w:t>
      </w:r>
      <w:r w:rsidRPr="0067345D">
        <w:rPr>
          <w:b/>
          <w:lang w:eastAsia="ko-KR"/>
        </w:rPr>
        <w:t xml:space="preserve">transmits data </w:t>
      </w:r>
      <w:r w:rsidR="0067345D">
        <w:rPr>
          <w:b/>
          <w:lang w:eastAsia="ko-KR"/>
        </w:rPr>
        <w:t>on</w:t>
      </w:r>
      <w:r w:rsidRPr="0067345D">
        <w:rPr>
          <w:b/>
          <w:lang w:eastAsia="ko-KR"/>
        </w:rPr>
        <w:t xml:space="preserve"> </w:t>
      </w:r>
      <w:r w:rsidR="0067345D">
        <w:rPr>
          <w:b/>
          <w:lang w:eastAsia="ko-KR"/>
        </w:rPr>
        <w:t xml:space="preserve">the </w:t>
      </w:r>
      <w:r w:rsidRPr="0067345D">
        <w:rPr>
          <w:b/>
          <w:lang w:eastAsia="ko-KR"/>
        </w:rPr>
        <w:t>only one</w:t>
      </w:r>
      <w:r w:rsidR="0067345D">
        <w:rPr>
          <w:b/>
          <w:lang w:eastAsia="ko-KR"/>
        </w:rPr>
        <w:t xml:space="preserve"> of</w:t>
      </w:r>
      <w:r w:rsidRPr="0067345D">
        <w:rPr>
          <w:b/>
          <w:lang w:eastAsia="ko-KR"/>
        </w:rPr>
        <w:t xml:space="preserve"> </w:t>
      </w:r>
      <w:r w:rsidR="0067345D">
        <w:rPr>
          <w:b/>
          <w:lang w:eastAsia="ko-KR"/>
        </w:rPr>
        <w:t xml:space="preserve">sub-bands </w:t>
      </w:r>
      <w:r w:rsidRPr="0067345D">
        <w:rPr>
          <w:b/>
          <w:lang w:eastAsia="ko-KR"/>
        </w:rPr>
        <w:t xml:space="preserve">which </w:t>
      </w:r>
      <w:r w:rsidR="0067345D">
        <w:rPr>
          <w:b/>
          <w:lang w:eastAsia="ko-KR"/>
        </w:rPr>
        <w:t>the CCA</w:t>
      </w:r>
      <w:r w:rsidRPr="0067345D">
        <w:rPr>
          <w:b/>
          <w:lang w:eastAsia="ko-KR"/>
        </w:rPr>
        <w:t xml:space="preserve"> is successful</w:t>
      </w:r>
      <w:r w:rsidR="00FC6285">
        <w:rPr>
          <w:b/>
          <w:lang w:eastAsia="ko-KR"/>
        </w:rPr>
        <w:t xml:space="preserve"> at UE</w:t>
      </w:r>
      <w:r w:rsidR="008B5EA5">
        <w:rPr>
          <w:b/>
          <w:lang w:eastAsia="ko-KR"/>
        </w:rPr>
        <w:t xml:space="preserve"> (Method 5 of Alt 2</w:t>
      </w:r>
      <w:r w:rsidR="0067345D">
        <w:rPr>
          <w:b/>
          <w:lang w:eastAsia="ko-KR"/>
        </w:rPr>
        <w:t>)</w:t>
      </w:r>
    </w:p>
    <w:p w14:paraId="28CB7C1A" w14:textId="77777777" w:rsidR="00707ACB" w:rsidRDefault="00707ACB" w:rsidP="00191D92">
      <w:pPr>
        <w:pStyle w:val="1"/>
        <w:pBdr>
          <w:top w:val="single" w:sz="12" w:space="2" w:color="auto"/>
        </w:pBdr>
        <w:ind w:left="0" w:firstLine="0"/>
        <w:rPr>
          <w:lang w:val="en-US"/>
        </w:rPr>
      </w:pPr>
      <w:r>
        <w:rPr>
          <w:lang w:val="en-US" w:eastAsia="ko-KR"/>
        </w:rPr>
        <w:lastRenderedPageBreak/>
        <w:t>3</w:t>
      </w:r>
      <w:r>
        <w:rPr>
          <w:lang w:val="en-US"/>
        </w:rPr>
        <w:t>.</w:t>
      </w:r>
      <w:r>
        <w:rPr>
          <w:lang w:val="en-US"/>
        </w:rPr>
        <w:tab/>
        <w:t>Conclusion</w:t>
      </w:r>
    </w:p>
    <w:p w14:paraId="12E72254" w14:textId="67019582" w:rsidR="00395312" w:rsidRDefault="00447F80" w:rsidP="00395312">
      <w:pPr>
        <w:spacing w:after="180" w:line="240" w:lineRule="auto"/>
        <w:jc w:val="left"/>
        <w:rPr>
          <w:lang w:eastAsia="ko-KR"/>
        </w:rPr>
      </w:pPr>
      <w:r>
        <w:rPr>
          <w:lang w:eastAsia="ko-KR"/>
        </w:rPr>
        <w:t xml:space="preserve">In this contribution, </w:t>
      </w:r>
      <w:r w:rsidR="00F01AD6">
        <w:t xml:space="preserve">we </w:t>
      </w:r>
      <w:r w:rsidR="002D69B2">
        <w:t>address that RAN2 needs to study the impacts of BWP operations</w:t>
      </w:r>
      <w:r w:rsidR="00F01AD6">
        <w:t xml:space="preserve"> on unlicensed spectrum</w:t>
      </w:r>
      <w:r>
        <w:rPr>
          <w:lang w:eastAsia="ko-KR"/>
        </w:rPr>
        <w:t xml:space="preserve">, and </w:t>
      </w:r>
      <w:r w:rsidR="002D69B2">
        <w:rPr>
          <w:lang w:eastAsia="ko-KR"/>
        </w:rPr>
        <w:t xml:space="preserve">our observations and </w:t>
      </w:r>
      <w:r w:rsidR="00395312">
        <w:rPr>
          <w:lang w:eastAsia="ko-KR"/>
        </w:rPr>
        <w:t>our proposal</w:t>
      </w:r>
      <w:r w:rsidR="00F01AD6">
        <w:rPr>
          <w:lang w:eastAsia="ko-KR"/>
        </w:rPr>
        <w:t>s</w:t>
      </w:r>
      <w:r w:rsidR="00395312">
        <w:rPr>
          <w:lang w:eastAsia="ko-KR"/>
        </w:rPr>
        <w:t xml:space="preserve"> </w:t>
      </w:r>
      <w:r w:rsidR="00F01AD6">
        <w:rPr>
          <w:lang w:eastAsia="ko-KR"/>
        </w:rPr>
        <w:t>are</w:t>
      </w:r>
      <w:r w:rsidR="00395312">
        <w:rPr>
          <w:lang w:eastAsia="ko-KR"/>
        </w:rPr>
        <w:t xml:space="preserve"> as follow</w:t>
      </w:r>
      <w:r w:rsidR="00F01AD6">
        <w:rPr>
          <w:lang w:eastAsia="ko-KR"/>
        </w:rPr>
        <w:t>s</w:t>
      </w:r>
      <w:r>
        <w:rPr>
          <w:lang w:eastAsia="ko-KR"/>
        </w:rPr>
        <w:t>.</w:t>
      </w:r>
    </w:p>
    <w:p w14:paraId="4987A9D2" w14:textId="77777777" w:rsidR="008B5EA5" w:rsidRPr="00F468D9" w:rsidRDefault="008B5EA5" w:rsidP="008B5EA5">
      <w:pPr>
        <w:rPr>
          <w:lang w:eastAsia="ko-KR"/>
        </w:rPr>
      </w:pPr>
      <w:r w:rsidRPr="00F468D9">
        <w:rPr>
          <w:rFonts w:hint="eastAsia"/>
          <w:b/>
          <w:lang w:eastAsia="ko-KR"/>
        </w:rPr>
        <w:t>O</w:t>
      </w:r>
      <w:r w:rsidRPr="00F468D9">
        <w:rPr>
          <w:b/>
          <w:lang w:eastAsia="ko-KR"/>
        </w:rPr>
        <w:t xml:space="preserve">bservation </w:t>
      </w:r>
      <w:r>
        <w:rPr>
          <w:b/>
          <w:lang w:eastAsia="ko-KR"/>
        </w:rPr>
        <w:t>1</w:t>
      </w:r>
      <w:r w:rsidRPr="00F468D9">
        <w:rPr>
          <w:b/>
          <w:lang w:eastAsia="ko-KR"/>
        </w:rPr>
        <w:t xml:space="preserve">. </w:t>
      </w:r>
      <w:r>
        <w:rPr>
          <w:b/>
          <w:lang w:eastAsia="ko-KR"/>
        </w:rPr>
        <w:t xml:space="preserve">Alt 1 </w:t>
      </w:r>
      <w:r w:rsidRPr="00F468D9">
        <w:rPr>
          <w:b/>
          <w:lang w:eastAsia="ko-KR"/>
        </w:rPr>
        <w:t>is</w:t>
      </w:r>
      <w:r>
        <w:rPr>
          <w:b/>
          <w:lang w:eastAsia="ko-KR"/>
        </w:rPr>
        <w:t xml:space="preserve"> a</w:t>
      </w:r>
      <w:r w:rsidRPr="00F468D9">
        <w:rPr>
          <w:b/>
          <w:lang w:eastAsia="ko-KR"/>
        </w:rPr>
        <w:t xml:space="preserve"> very simple to appl</w:t>
      </w:r>
      <w:r>
        <w:rPr>
          <w:b/>
          <w:lang w:eastAsia="ko-KR"/>
        </w:rPr>
        <w:t xml:space="preserve">y to the current specification, but it will be beneficial only when the channel of all sub-bands is mostly idle. </w:t>
      </w:r>
    </w:p>
    <w:p w14:paraId="0894BF2E" w14:textId="77777777" w:rsidR="008B5EA5" w:rsidRPr="00F468D9" w:rsidRDefault="008B5EA5" w:rsidP="008B5EA5">
      <w:pPr>
        <w:rPr>
          <w:lang w:eastAsia="ko-KR"/>
        </w:rPr>
      </w:pPr>
      <w:r w:rsidRPr="00F468D9">
        <w:rPr>
          <w:rFonts w:hint="eastAsia"/>
          <w:b/>
          <w:lang w:eastAsia="ko-KR"/>
        </w:rPr>
        <w:t>O</w:t>
      </w:r>
      <w:r w:rsidRPr="00F468D9">
        <w:rPr>
          <w:b/>
          <w:lang w:eastAsia="ko-KR"/>
        </w:rPr>
        <w:t xml:space="preserve">bservation </w:t>
      </w:r>
      <w:r>
        <w:rPr>
          <w:b/>
          <w:lang w:eastAsia="ko-KR"/>
        </w:rPr>
        <w:t>2</w:t>
      </w:r>
      <w:r w:rsidRPr="00F468D9">
        <w:rPr>
          <w:b/>
          <w:lang w:eastAsia="ko-KR"/>
        </w:rPr>
        <w:t xml:space="preserve">. </w:t>
      </w:r>
      <w:r>
        <w:rPr>
          <w:b/>
          <w:lang w:eastAsia="ko-KR"/>
        </w:rPr>
        <w:t>Alt 2 may require MAC/PHY spec changes depending on the method for transmitting data in PHY. T</w:t>
      </w:r>
      <w:r w:rsidRPr="00BE7144">
        <w:rPr>
          <w:b/>
          <w:lang w:eastAsia="ko-KR"/>
        </w:rPr>
        <w:t>he simplest way</w:t>
      </w:r>
      <w:r>
        <w:rPr>
          <w:b/>
          <w:lang w:eastAsia="ko-KR"/>
        </w:rPr>
        <w:t xml:space="preserve"> for Alt 2</w:t>
      </w:r>
      <w:r w:rsidRPr="00BE7144">
        <w:rPr>
          <w:b/>
          <w:lang w:eastAsia="ko-KR"/>
        </w:rPr>
        <w:t xml:space="preserve"> is that a UE always generates only one MAC PDU for 20MHz</w:t>
      </w:r>
      <w:r>
        <w:rPr>
          <w:b/>
          <w:lang w:eastAsia="ko-KR"/>
        </w:rPr>
        <w:t>,</w:t>
      </w:r>
      <w:r w:rsidRPr="00BE7144">
        <w:rPr>
          <w:b/>
          <w:lang w:eastAsia="ko-KR"/>
        </w:rPr>
        <w:t xml:space="preserve"> regardless of the whole bandwidth size of BWP</w:t>
      </w:r>
      <w:r>
        <w:rPr>
          <w:b/>
          <w:lang w:eastAsia="ko-KR"/>
        </w:rPr>
        <w:t>.</w:t>
      </w:r>
    </w:p>
    <w:p w14:paraId="48756BD7" w14:textId="77777777" w:rsidR="00E56BDF" w:rsidRPr="008B5EA5" w:rsidRDefault="00E56BDF" w:rsidP="00E56BDF">
      <w:pPr>
        <w:rPr>
          <w:lang w:eastAsia="ko-KR"/>
        </w:rPr>
      </w:pPr>
    </w:p>
    <w:p w14:paraId="5EB14F69" w14:textId="77777777" w:rsidR="008B5EA5" w:rsidRPr="00BE7144" w:rsidRDefault="008B5EA5" w:rsidP="008B5EA5">
      <w:pPr>
        <w:rPr>
          <w:b/>
          <w:lang w:eastAsia="ko-KR"/>
        </w:rPr>
      </w:pPr>
      <w:r>
        <w:rPr>
          <w:b/>
          <w:lang w:eastAsia="ko-KR"/>
        </w:rPr>
        <w:t>Proposal</w:t>
      </w:r>
      <w:r w:rsidRPr="00CA1E62">
        <w:rPr>
          <w:b/>
          <w:lang w:eastAsia="ko-KR"/>
        </w:rPr>
        <w:t>.</w:t>
      </w:r>
      <w:r>
        <w:rPr>
          <w:b/>
          <w:lang w:eastAsia="ko-KR"/>
        </w:rPr>
        <w:t xml:space="preserve"> </w:t>
      </w:r>
      <w:r w:rsidRPr="00493586">
        <w:rPr>
          <w:b/>
          <w:lang w:eastAsia="ko-KR"/>
        </w:rPr>
        <w:t>RAN2</w:t>
      </w:r>
      <w:r>
        <w:rPr>
          <w:b/>
          <w:lang w:eastAsia="ko-KR"/>
        </w:rPr>
        <w:t xml:space="preserve"> only consider</w:t>
      </w:r>
      <w:r w:rsidRPr="00493586">
        <w:rPr>
          <w:b/>
          <w:lang w:eastAsia="ko-KR"/>
        </w:rPr>
        <w:t xml:space="preserve"> th</w:t>
      </w:r>
      <w:r>
        <w:rPr>
          <w:b/>
          <w:lang w:eastAsia="ko-KR"/>
        </w:rPr>
        <w:t>e following</w:t>
      </w:r>
      <w:r w:rsidRPr="00493586">
        <w:t xml:space="preserve"> </w:t>
      </w:r>
      <w:r>
        <w:rPr>
          <w:b/>
        </w:rPr>
        <w:t>cases</w:t>
      </w:r>
      <w:r w:rsidRPr="00493586">
        <w:rPr>
          <w:b/>
          <w:lang w:eastAsia="ko-KR"/>
        </w:rPr>
        <w:t xml:space="preserve"> with </w:t>
      </w:r>
      <w:r>
        <w:rPr>
          <w:b/>
          <w:lang w:eastAsia="ko-KR"/>
        </w:rPr>
        <w:t>single</w:t>
      </w:r>
      <w:r w:rsidRPr="00493586">
        <w:rPr>
          <w:b/>
          <w:lang w:eastAsia="ko-KR"/>
        </w:rPr>
        <w:t xml:space="preserve"> active BWP for a carrier</w:t>
      </w:r>
      <w:r>
        <w:rPr>
          <w:b/>
          <w:lang w:eastAsia="ko-KR"/>
        </w:rPr>
        <w:t xml:space="preserve"> in Rel-16 NR-U WI:</w:t>
      </w:r>
    </w:p>
    <w:p w14:paraId="53404875" w14:textId="77777777" w:rsidR="008B5EA5" w:rsidRPr="0067345D" w:rsidRDefault="008B5EA5" w:rsidP="008B5EA5">
      <w:pPr>
        <w:ind w:firstLineChars="217" w:firstLine="426"/>
        <w:rPr>
          <w:b/>
          <w:lang w:eastAsia="ko-KR"/>
        </w:rPr>
      </w:pPr>
      <w:r>
        <w:rPr>
          <w:b/>
          <w:lang w:eastAsia="ko-KR"/>
        </w:rPr>
        <w:t xml:space="preserve">- </w:t>
      </w:r>
      <w:r w:rsidRPr="0067345D">
        <w:rPr>
          <w:b/>
          <w:lang w:eastAsia="ko-KR"/>
        </w:rPr>
        <w:t xml:space="preserve">UE </w:t>
      </w:r>
      <w:r>
        <w:rPr>
          <w:b/>
          <w:lang w:eastAsia="ko-KR"/>
        </w:rPr>
        <w:t>transmits data</w:t>
      </w:r>
      <w:r w:rsidRPr="0067345D">
        <w:rPr>
          <w:b/>
          <w:lang w:eastAsia="ko-KR"/>
        </w:rPr>
        <w:t xml:space="preserve"> only if the CCA is successful</w:t>
      </w:r>
      <w:r w:rsidRPr="009605AC">
        <w:rPr>
          <w:b/>
          <w:lang w:eastAsia="ko-KR"/>
        </w:rPr>
        <w:t xml:space="preserve"> </w:t>
      </w:r>
      <w:r>
        <w:rPr>
          <w:b/>
          <w:lang w:eastAsia="ko-KR"/>
        </w:rPr>
        <w:t>at UE</w:t>
      </w:r>
      <w:r w:rsidRPr="0067345D">
        <w:rPr>
          <w:b/>
          <w:lang w:eastAsia="ko-KR"/>
        </w:rPr>
        <w:t xml:space="preserve"> for the whole BWP</w:t>
      </w:r>
      <w:r>
        <w:rPr>
          <w:b/>
          <w:lang w:eastAsia="ko-KR"/>
        </w:rPr>
        <w:t xml:space="preserve"> (Alt 1 in RAN1 agreement)</w:t>
      </w:r>
    </w:p>
    <w:p w14:paraId="2EDC96EF" w14:textId="05470181" w:rsidR="002D69B2" w:rsidRPr="008B5EA5" w:rsidRDefault="008B5EA5" w:rsidP="008B5EA5">
      <w:pPr>
        <w:ind w:leftChars="213" w:left="565" w:hangingChars="71" w:hanging="139"/>
        <w:rPr>
          <w:b/>
          <w:lang w:eastAsia="ko-KR"/>
        </w:rPr>
      </w:pPr>
      <w:r w:rsidRPr="0067345D">
        <w:rPr>
          <w:b/>
          <w:lang w:eastAsia="ko-KR"/>
        </w:rPr>
        <w:t>-</w:t>
      </w:r>
      <w:r>
        <w:rPr>
          <w:b/>
          <w:lang w:eastAsia="ko-KR"/>
        </w:rPr>
        <w:t xml:space="preserve"> UE </w:t>
      </w:r>
      <w:r w:rsidRPr="0067345D">
        <w:rPr>
          <w:b/>
          <w:lang w:eastAsia="ko-KR"/>
        </w:rPr>
        <w:t xml:space="preserve">transmits data </w:t>
      </w:r>
      <w:r>
        <w:rPr>
          <w:b/>
          <w:lang w:eastAsia="ko-KR"/>
        </w:rPr>
        <w:t>on</w:t>
      </w:r>
      <w:r w:rsidRPr="0067345D">
        <w:rPr>
          <w:b/>
          <w:lang w:eastAsia="ko-KR"/>
        </w:rPr>
        <w:t xml:space="preserve"> </w:t>
      </w:r>
      <w:r>
        <w:rPr>
          <w:b/>
          <w:lang w:eastAsia="ko-KR"/>
        </w:rPr>
        <w:t xml:space="preserve">the </w:t>
      </w:r>
      <w:r w:rsidRPr="0067345D">
        <w:rPr>
          <w:b/>
          <w:lang w:eastAsia="ko-KR"/>
        </w:rPr>
        <w:t>only one</w:t>
      </w:r>
      <w:r>
        <w:rPr>
          <w:b/>
          <w:lang w:eastAsia="ko-KR"/>
        </w:rPr>
        <w:t xml:space="preserve"> of</w:t>
      </w:r>
      <w:r w:rsidRPr="0067345D">
        <w:rPr>
          <w:b/>
          <w:lang w:eastAsia="ko-KR"/>
        </w:rPr>
        <w:t xml:space="preserve"> </w:t>
      </w:r>
      <w:r>
        <w:rPr>
          <w:b/>
          <w:lang w:eastAsia="ko-KR"/>
        </w:rPr>
        <w:t xml:space="preserve">sub-bands </w:t>
      </w:r>
      <w:r w:rsidRPr="0067345D">
        <w:rPr>
          <w:b/>
          <w:lang w:eastAsia="ko-KR"/>
        </w:rPr>
        <w:t xml:space="preserve">which </w:t>
      </w:r>
      <w:r>
        <w:rPr>
          <w:b/>
          <w:lang w:eastAsia="ko-KR"/>
        </w:rPr>
        <w:t>the CCA</w:t>
      </w:r>
      <w:r w:rsidRPr="0067345D">
        <w:rPr>
          <w:b/>
          <w:lang w:eastAsia="ko-KR"/>
        </w:rPr>
        <w:t xml:space="preserve"> is successful</w:t>
      </w:r>
      <w:r>
        <w:rPr>
          <w:b/>
          <w:lang w:eastAsia="ko-KR"/>
        </w:rPr>
        <w:t xml:space="preserve"> at UE (Method 5 of Alt 2)</w:t>
      </w:r>
    </w:p>
    <w:sectPr w:rsidR="002D69B2" w:rsidRPr="008B5EA5">
      <w:footerReference w:type="even" r:id="rId20"/>
      <w:footerReference w:type="default" r:id="rId2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1F11C" w14:textId="77777777" w:rsidR="00D67CEF" w:rsidRDefault="00D67CEF">
      <w:pPr>
        <w:spacing w:after="0"/>
      </w:pPr>
      <w:r>
        <w:separator/>
      </w:r>
    </w:p>
  </w:endnote>
  <w:endnote w:type="continuationSeparator" w:id="0">
    <w:p w14:paraId="7F28752D" w14:textId="77777777" w:rsidR="00D67CEF" w:rsidRDefault="00D67C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45251">
      <w:rPr>
        <w:rStyle w:val="a5"/>
      </w:rPr>
      <w:t>5</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CA251" w14:textId="77777777" w:rsidR="00D67CEF" w:rsidRDefault="00D67CEF">
      <w:pPr>
        <w:spacing w:after="0"/>
      </w:pPr>
      <w:r>
        <w:separator/>
      </w:r>
    </w:p>
  </w:footnote>
  <w:footnote w:type="continuationSeparator" w:id="0">
    <w:p w14:paraId="68D93108" w14:textId="77777777" w:rsidR="00D67CEF" w:rsidRDefault="00D67CE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2365D0"/>
    <w:multiLevelType w:val="hybridMultilevel"/>
    <w:tmpl w:val="36BE9BE6"/>
    <w:lvl w:ilvl="0" w:tplc="C0B09798">
      <w:start w:val="1"/>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F073C2"/>
    <w:multiLevelType w:val="hybridMultilevel"/>
    <w:tmpl w:val="EE34E3E4"/>
    <w:lvl w:ilvl="0" w:tplc="C6AC2ED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B7A6B82"/>
    <w:multiLevelType w:val="hybridMultilevel"/>
    <w:tmpl w:val="2E700916"/>
    <w:lvl w:ilvl="0" w:tplc="C0B09798">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C47FE7"/>
    <w:multiLevelType w:val="hybridMultilevel"/>
    <w:tmpl w:val="122E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13E7C8B"/>
    <w:multiLevelType w:val="hybridMultilevel"/>
    <w:tmpl w:val="A874D57A"/>
    <w:lvl w:ilvl="0" w:tplc="A4DC3CA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B3F591C"/>
    <w:multiLevelType w:val="hybridMultilevel"/>
    <w:tmpl w:val="3C58573C"/>
    <w:lvl w:ilvl="0" w:tplc="DABCDCDA">
      <w:start w:val="1"/>
      <w:numFmt w:val="lowerLetter"/>
      <w:lvlText w:val="(%1)"/>
      <w:lvlJc w:val="left"/>
      <w:pPr>
        <w:ind w:left="1195" w:hanging="79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CCC0BDE"/>
    <w:multiLevelType w:val="hybridMultilevel"/>
    <w:tmpl w:val="6F6E2C9C"/>
    <w:lvl w:ilvl="0" w:tplc="7EACF7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FF3576A"/>
    <w:multiLevelType w:val="hybridMultilevel"/>
    <w:tmpl w:val="82F8069A"/>
    <w:lvl w:ilvl="0" w:tplc="03B45258">
      <w:start w:val="1"/>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1">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5"/>
  </w:num>
  <w:num w:numId="3">
    <w:abstractNumId w:val="20"/>
  </w:num>
  <w:num w:numId="4">
    <w:abstractNumId w:val="22"/>
  </w:num>
  <w:num w:numId="5">
    <w:abstractNumId w:val="1"/>
  </w:num>
  <w:num w:numId="6">
    <w:abstractNumId w:val="9"/>
  </w:num>
  <w:num w:numId="7">
    <w:abstractNumId w:val="21"/>
  </w:num>
  <w:num w:numId="8">
    <w:abstractNumId w:val="0"/>
  </w:num>
  <w:num w:numId="9">
    <w:abstractNumId w:val="4"/>
  </w:num>
  <w:num w:numId="10">
    <w:abstractNumId w:val="8"/>
  </w:num>
  <w:num w:numId="11">
    <w:abstractNumId w:val="10"/>
  </w:num>
  <w:num w:numId="12">
    <w:abstractNumId w:val="11"/>
  </w:num>
  <w:num w:numId="13">
    <w:abstractNumId w:val="7"/>
  </w:num>
  <w:num w:numId="14">
    <w:abstractNumId w:val="14"/>
  </w:num>
  <w:num w:numId="15">
    <w:abstractNumId w:val="13"/>
  </w:num>
  <w:num w:numId="16">
    <w:abstractNumId w:val="5"/>
  </w:num>
  <w:num w:numId="17">
    <w:abstractNumId w:val="6"/>
  </w:num>
  <w:num w:numId="18">
    <w:abstractNumId w:val="17"/>
  </w:num>
  <w:num w:numId="19">
    <w:abstractNumId w:val="3"/>
  </w:num>
  <w:num w:numId="20">
    <w:abstractNumId w:val="12"/>
  </w:num>
  <w:num w:numId="21">
    <w:abstractNumId w:val="18"/>
  </w:num>
  <w:num w:numId="22">
    <w:abstractNumId w:val="16"/>
  </w:num>
  <w:num w:numId="2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GyMLE0tTAwNzUzMTBX0lEKTi0uzszPAykwrgUAkTbcNywAAAA="/>
  </w:docVars>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27B5C"/>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2EAC"/>
    <w:rsid w:val="000630F2"/>
    <w:rsid w:val="000631C0"/>
    <w:rsid w:val="000638C9"/>
    <w:rsid w:val="00063FE5"/>
    <w:rsid w:val="0006430A"/>
    <w:rsid w:val="00064AE5"/>
    <w:rsid w:val="00065DA3"/>
    <w:rsid w:val="000660D1"/>
    <w:rsid w:val="0006669C"/>
    <w:rsid w:val="000669F9"/>
    <w:rsid w:val="00066FDB"/>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2BF1"/>
    <w:rsid w:val="000A2DFE"/>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046"/>
    <w:rsid w:val="000B39FD"/>
    <w:rsid w:val="000B426A"/>
    <w:rsid w:val="000B44CB"/>
    <w:rsid w:val="000B5168"/>
    <w:rsid w:val="000B51AA"/>
    <w:rsid w:val="000B54AD"/>
    <w:rsid w:val="000B5A50"/>
    <w:rsid w:val="000B7736"/>
    <w:rsid w:val="000C1100"/>
    <w:rsid w:val="000C1F3E"/>
    <w:rsid w:val="000C25DB"/>
    <w:rsid w:val="000C2977"/>
    <w:rsid w:val="000C2E5E"/>
    <w:rsid w:val="000C3B79"/>
    <w:rsid w:val="000C57B2"/>
    <w:rsid w:val="000C5B97"/>
    <w:rsid w:val="000C618E"/>
    <w:rsid w:val="000C670F"/>
    <w:rsid w:val="000C6778"/>
    <w:rsid w:val="000D0BF1"/>
    <w:rsid w:val="000D3CD5"/>
    <w:rsid w:val="000D4573"/>
    <w:rsid w:val="000D54C9"/>
    <w:rsid w:val="000D574E"/>
    <w:rsid w:val="000D596C"/>
    <w:rsid w:val="000D5AFD"/>
    <w:rsid w:val="000D5EB0"/>
    <w:rsid w:val="000D602A"/>
    <w:rsid w:val="000D6D26"/>
    <w:rsid w:val="000D7982"/>
    <w:rsid w:val="000E01E8"/>
    <w:rsid w:val="000E129B"/>
    <w:rsid w:val="000E19AD"/>
    <w:rsid w:val="000E3A66"/>
    <w:rsid w:val="000E3AEB"/>
    <w:rsid w:val="000E4BFC"/>
    <w:rsid w:val="000E4CAC"/>
    <w:rsid w:val="000E4D8C"/>
    <w:rsid w:val="000E6BBF"/>
    <w:rsid w:val="000F0FDC"/>
    <w:rsid w:val="000F26DD"/>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22A"/>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2B03"/>
    <w:rsid w:val="0018304A"/>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2DC4"/>
    <w:rsid w:val="001D321E"/>
    <w:rsid w:val="001D340E"/>
    <w:rsid w:val="001D3C5B"/>
    <w:rsid w:val="001D4B55"/>
    <w:rsid w:val="001D592B"/>
    <w:rsid w:val="001D6538"/>
    <w:rsid w:val="001D6B36"/>
    <w:rsid w:val="001D7CDB"/>
    <w:rsid w:val="001E0A20"/>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0844"/>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5B2"/>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6F98"/>
    <w:rsid w:val="002370FA"/>
    <w:rsid w:val="00237340"/>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3F16"/>
    <w:rsid w:val="00254E54"/>
    <w:rsid w:val="00257CEE"/>
    <w:rsid w:val="00260DD2"/>
    <w:rsid w:val="00261EF2"/>
    <w:rsid w:val="00262C7F"/>
    <w:rsid w:val="002635A5"/>
    <w:rsid w:val="00263CE0"/>
    <w:rsid w:val="00264BB4"/>
    <w:rsid w:val="00265F6B"/>
    <w:rsid w:val="002664C3"/>
    <w:rsid w:val="00266ED7"/>
    <w:rsid w:val="0026702B"/>
    <w:rsid w:val="002671E5"/>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19C"/>
    <w:rsid w:val="002B72EC"/>
    <w:rsid w:val="002C0AA9"/>
    <w:rsid w:val="002C0CB4"/>
    <w:rsid w:val="002C0EE8"/>
    <w:rsid w:val="002C2038"/>
    <w:rsid w:val="002C2ED4"/>
    <w:rsid w:val="002C33B5"/>
    <w:rsid w:val="002C51F0"/>
    <w:rsid w:val="002C6129"/>
    <w:rsid w:val="002C68E8"/>
    <w:rsid w:val="002C7AD6"/>
    <w:rsid w:val="002C7EA1"/>
    <w:rsid w:val="002C7EEA"/>
    <w:rsid w:val="002D04D0"/>
    <w:rsid w:val="002D0EF1"/>
    <w:rsid w:val="002D195F"/>
    <w:rsid w:val="002D2752"/>
    <w:rsid w:val="002D2987"/>
    <w:rsid w:val="002D2D94"/>
    <w:rsid w:val="002D31FE"/>
    <w:rsid w:val="002D35E9"/>
    <w:rsid w:val="002D360F"/>
    <w:rsid w:val="002D394C"/>
    <w:rsid w:val="002D4857"/>
    <w:rsid w:val="002D5EF6"/>
    <w:rsid w:val="002D63D0"/>
    <w:rsid w:val="002D69B2"/>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693"/>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730"/>
    <w:rsid w:val="00334E60"/>
    <w:rsid w:val="00334EAB"/>
    <w:rsid w:val="003365B0"/>
    <w:rsid w:val="0033703A"/>
    <w:rsid w:val="00337A77"/>
    <w:rsid w:val="00340222"/>
    <w:rsid w:val="003418DB"/>
    <w:rsid w:val="00342405"/>
    <w:rsid w:val="00343C8F"/>
    <w:rsid w:val="0034633A"/>
    <w:rsid w:val="0035011E"/>
    <w:rsid w:val="00350C6C"/>
    <w:rsid w:val="00350D83"/>
    <w:rsid w:val="0035137D"/>
    <w:rsid w:val="00352645"/>
    <w:rsid w:val="00352C70"/>
    <w:rsid w:val="003548E7"/>
    <w:rsid w:val="003549B5"/>
    <w:rsid w:val="00354DB9"/>
    <w:rsid w:val="00355DA5"/>
    <w:rsid w:val="00357274"/>
    <w:rsid w:val="003573DE"/>
    <w:rsid w:val="00361B65"/>
    <w:rsid w:val="00361E2C"/>
    <w:rsid w:val="00362628"/>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7B"/>
    <w:rsid w:val="003B5DAC"/>
    <w:rsid w:val="003B6BA2"/>
    <w:rsid w:val="003B7786"/>
    <w:rsid w:val="003C3F12"/>
    <w:rsid w:val="003C4BB8"/>
    <w:rsid w:val="003C5412"/>
    <w:rsid w:val="003C5FCD"/>
    <w:rsid w:val="003C6211"/>
    <w:rsid w:val="003C6234"/>
    <w:rsid w:val="003C7260"/>
    <w:rsid w:val="003D21E3"/>
    <w:rsid w:val="003D2B62"/>
    <w:rsid w:val="003D2CF1"/>
    <w:rsid w:val="003D332C"/>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590"/>
    <w:rsid w:val="00407B10"/>
    <w:rsid w:val="004113D3"/>
    <w:rsid w:val="0041156A"/>
    <w:rsid w:val="004118B7"/>
    <w:rsid w:val="00411B3F"/>
    <w:rsid w:val="00413806"/>
    <w:rsid w:val="00414E4E"/>
    <w:rsid w:val="00416CEB"/>
    <w:rsid w:val="0042035D"/>
    <w:rsid w:val="00421B35"/>
    <w:rsid w:val="00421BD2"/>
    <w:rsid w:val="00422068"/>
    <w:rsid w:val="00424049"/>
    <w:rsid w:val="00424C0C"/>
    <w:rsid w:val="004252D0"/>
    <w:rsid w:val="00425EBD"/>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4D1"/>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2DFF"/>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586"/>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18F0"/>
    <w:rsid w:val="004C2291"/>
    <w:rsid w:val="004C3287"/>
    <w:rsid w:val="004C55ED"/>
    <w:rsid w:val="004C5DBA"/>
    <w:rsid w:val="004C5EF6"/>
    <w:rsid w:val="004C600E"/>
    <w:rsid w:val="004C6806"/>
    <w:rsid w:val="004C6B7D"/>
    <w:rsid w:val="004C78DD"/>
    <w:rsid w:val="004D0710"/>
    <w:rsid w:val="004D0C0D"/>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4BB9"/>
    <w:rsid w:val="004F5224"/>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434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9B5"/>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AA3"/>
    <w:rsid w:val="00562E86"/>
    <w:rsid w:val="005637AB"/>
    <w:rsid w:val="00563B42"/>
    <w:rsid w:val="00563C1F"/>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617"/>
    <w:rsid w:val="005B5B86"/>
    <w:rsid w:val="005B6ACE"/>
    <w:rsid w:val="005C03E5"/>
    <w:rsid w:val="005C074F"/>
    <w:rsid w:val="005C0C83"/>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35F"/>
    <w:rsid w:val="005D3E4C"/>
    <w:rsid w:val="005D3F68"/>
    <w:rsid w:val="005D55B6"/>
    <w:rsid w:val="005D5B93"/>
    <w:rsid w:val="005D60AE"/>
    <w:rsid w:val="005D7575"/>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2DA2"/>
    <w:rsid w:val="005F45EA"/>
    <w:rsid w:val="005F4FB9"/>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227D"/>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2771"/>
    <w:rsid w:val="00672A56"/>
    <w:rsid w:val="0067345D"/>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B7F1B"/>
    <w:rsid w:val="006C01F8"/>
    <w:rsid w:val="006C03EE"/>
    <w:rsid w:val="006C0FDD"/>
    <w:rsid w:val="006C106D"/>
    <w:rsid w:val="006C13B0"/>
    <w:rsid w:val="006C1979"/>
    <w:rsid w:val="006C2142"/>
    <w:rsid w:val="006C2E5A"/>
    <w:rsid w:val="006C38F6"/>
    <w:rsid w:val="006C462D"/>
    <w:rsid w:val="006C4922"/>
    <w:rsid w:val="006C52C5"/>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AE6"/>
    <w:rsid w:val="00711780"/>
    <w:rsid w:val="00712B95"/>
    <w:rsid w:val="00712F6C"/>
    <w:rsid w:val="00713359"/>
    <w:rsid w:val="00714227"/>
    <w:rsid w:val="00714CD9"/>
    <w:rsid w:val="00715177"/>
    <w:rsid w:val="007151A4"/>
    <w:rsid w:val="00715AF8"/>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1E14"/>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379"/>
    <w:rsid w:val="00752750"/>
    <w:rsid w:val="00752B4E"/>
    <w:rsid w:val="00752E62"/>
    <w:rsid w:val="0075381A"/>
    <w:rsid w:val="0075404E"/>
    <w:rsid w:val="0075500D"/>
    <w:rsid w:val="00755293"/>
    <w:rsid w:val="0075533B"/>
    <w:rsid w:val="00755440"/>
    <w:rsid w:val="0075549C"/>
    <w:rsid w:val="0075613B"/>
    <w:rsid w:val="00757A9E"/>
    <w:rsid w:val="0076149B"/>
    <w:rsid w:val="0076191F"/>
    <w:rsid w:val="007619AA"/>
    <w:rsid w:val="00763735"/>
    <w:rsid w:val="007648CF"/>
    <w:rsid w:val="00765D30"/>
    <w:rsid w:val="0076697D"/>
    <w:rsid w:val="00767785"/>
    <w:rsid w:val="00767D21"/>
    <w:rsid w:val="00770003"/>
    <w:rsid w:val="0077498B"/>
    <w:rsid w:val="00776803"/>
    <w:rsid w:val="00776C5B"/>
    <w:rsid w:val="00777E8C"/>
    <w:rsid w:val="007821D7"/>
    <w:rsid w:val="007824F8"/>
    <w:rsid w:val="00782B28"/>
    <w:rsid w:val="00782BF6"/>
    <w:rsid w:val="00782E42"/>
    <w:rsid w:val="00783FC5"/>
    <w:rsid w:val="007840B0"/>
    <w:rsid w:val="007853B0"/>
    <w:rsid w:val="007860E7"/>
    <w:rsid w:val="00786162"/>
    <w:rsid w:val="007861C1"/>
    <w:rsid w:val="00786B57"/>
    <w:rsid w:val="00790415"/>
    <w:rsid w:val="00790FDB"/>
    <w:rsid w:val="00791C0B"/>
    <w:rsid w:val="00793397"/>
    <w:rsid w:val="007948DD"/>
    <w:rsid w:val="0079604E"/>
    <w:rsid w:val="00796420"/>
    <w:rsid w:val="007966D8"/>
    <w:rsid w:val="00797B95"/>
    <w:rsid w:val="00797CA3"/>
    <w:rsid w:val="00797DFF"/>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505B"/>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7F7CFA"/>
    <w:rsid w:val="0080071D"/>
    <w:rsid w:val="0080078C"/>
    <w:rsid w:val="008013E9"/>
    <w:rsid w:val="00801C9E"/>
    <w:rsid w:val="00803C07"/>
    <w:rsid w:val="00803E8F"/>
    <w:rsid w:val="00803F8B"/>
    <w:rsid w:val="008057A0"/>
    <w:rsid w:val="008063E7"/>
    <w:rsid w:val="008069E7"/>
    <w:rsid w:val="00807EAB"/>
    <w:rsid w:val="008101CB"/>
    <w:rsid w:val="008107B5"/>
    <w:rsid w:val="00811D10"/>
    <w:rsid w:val="00811E1B"/>
    <w:rsid w:val="00811ED7"/>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6C31"/>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4174"/>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5592"/>
    <w:rsid w:val="00896520"/>
    <w:rsid w:val="008968E9"/>
    <w:rsid w:val="00897679"/>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5EA5"/>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1761"/>
    <w:rsid w:val="008D2E44"/>
    <w:rsid w:val="008D3038"/>
    <w:rsid w:val="008D3B46"/>
    <w:rsid w:val="008D3E56"/>
    <w:rsid w:val="008D4114"/>
    <w:rsid w:val="008D4811"/>
    <w:rsid w:val="008D564D"/>
    <w:rsid w:val="008D5B7C"/>
    <w:rsid w:val="008D60FB"/>
    <w:rsid w:val="008D6764"/>
    <w:rsid w:val="008D6839"/>
    <w:rsid w:val="008D7228"/>
    <w:rsid w:val="008D7CB7"/>
    <w:rsid w:val="008E1178"/>
    <w:rsid w:val="008E2B2A"/>
    <w:rsid w:val="008E3F0E"/>
    <w:rsid w:val="008E43A1"/>
    <w:rsid w:val="008E5806"/>
    <w:rsid w:val="008E68F1"/>
    <w:rsid w:val="008E6CA6"/>
    <w:rsid w:val="008E77B6"/>
    <w:rsid w:val="008F0889"/>
    <w:rsid w:val="008F08D7"/>
    <w:rsid w:val="008F0BF8"/>
    <w:rsid w:val="008F0D2E"/>
    <w:rsid w:val="008F247B"/>
    <w:rsid w:val="008F35F6"/>
    <w:rsid w:val="008F36D2"/>
    <w:rsid w:val="008F53F4"/>
    <w:rsid w:val="008F6BDF"/>
    <w:rsid w:val="0090116F"/>
    <w:rsid w:val="00902E29"/>
    <w:rsid w:val="00903E35"/>
    <w:rsid w:val="00907D23"/>
    <w:rsid w:val="009104AA"/>
    <w:rsid w:val="00910854"/>
    <w:rsid w:val="009116BF"/>
    <w:rsid w:val="00911721"/>
    <w:rsid w:val="00912BE7"/>
    <w:rsid w:val="009131BD"/>
    <w:rsid w:val="009136ED"/>
    <w:rsid w:val="00913F28"/>
    <w:rsid w:val="009150FE"/>
    <w:rsid w:val="009156B9"/>
    <w:rsid w:val="00915DF5"/>
    <w:rsid w:val="009164AD"/>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48F0"/>
    <w:rsid w:val="00945963"/>
    <w:rsid w:val="0094681E"/>
    <w:rsid w:val="00951844"/>
    <w:rsid w:val="00951D9C"/>
    <w:rsid w:val="00952829"/>
    <w:rsid w:val="009537FD"/>
    <w:rsid w:val="00953891"/>
    <w:rsid w:val="0095399B"/>
    <w:rsid w:val="00953D27"/>
    <w:rsid w:val="009555A4"/>
    <w:rsid w:val="009565DF"/>
    <w:rsid w:val="009569A8"/>
    <w:rsid w:val="00956C5B"/>
    <w:rsid w:val="009576F5"/>
    <w:rsid w:val="00957AA7"/>
    <w:rsid w:val="00957FCA"/>
    <w:rsid w:val="009601A2"/>
    <w:rsid w:val="0096036D"/>
    <w:rsid w:val="00960570"/>
    <w:rsid w:val="009605AC"/>
    <w:rsid w:val="00961526"/>
    <w:rsid w:val="009633B4"/>
    <w:rsid w:val="00963ACC"/>
    <w:rsid w:val="00964482"/>
    <w:rsid w:val="00964BE3"/>
    <w:rsid w:val="00965A00"/>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46B9"/>
    <w:rsid w:val="00986062"/>
    <w:rsid w:val="0098656A"/>
    <w:rsid w:val="009865A9"/>
    <w:rsid w:val="00986F91"/>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3C18"/>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3AC"/>
    <w:rsid w:val="009E56A2"/>
    <w:rsid w:val="009E6427"/>
    <w:rsid w:val="009E740F"/>
    <w:rsid w:val="009E7948"/>
    <w:rsid w:val="009E7A37"/>
    <w:rsid w:val="009E7B35"/>
    <w:rsid w:val="009F0740"/>
    <w:rsid w:val="009F09A0"/>
    <w:rsid w:val="009F19EF"/>
    <w:rsid w:val="009F372A"/>
    <w:rsid w:val="009F3EAC"/>
    <w:rsid w:val="009F3FD2"/>
    <w:rsid w:val="009F4508"/>
    <w:rsid w:val="009F6151"/>
    <w:rsid w:val="009F72AC"/>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C2F"/>
    <w:rsid w:val="00A12E48"/>
    <w:rsid w:val="00A1393D"/>
    <w:rsid w:val="00A13E46"/>
    <w:rsid w:val="00A14364"/>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818"/>
    <w:rsid w:val="00A8594F"/>
    <w:rsid w:val="00A85BF2"/>
    <w:rsid w:val="00A866EB"/>
    <w:rsid w:val="00A90BDE"/>
    <w:rsid w:val="00A9191F"/>
    <w:rsid w:val="00A92239"/>
    <w:rsid w:val="00A92D10"/>
    <w:rsid w:val="00A92FB4"/>
    <w:rsid w:val="00A92FB9"/>
    <w:rsid w:val="00A9481A"/>
    <w:rsid w:val="00A961DA"/>
    <w:rsid w:val="00A962EE"/>
    <w:rsid w:val="00A966C7"/>
    <w:rsid w:val="00A975E4"/>
    <w:rsid w:val="00A97678"/>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479"/>
    <w:rsid w:val="00AF282A"/>
    <w:rsid w:val="00AF2A66"/>
    <w:rsid w:val="00AF44A5"/>
    <w:rsid w:val="00AF46A9"/>
    <w:rsid w:val="00AF4E40"/>
    <w:rsid w:val="00AF4FC5"/>
    <w:rsid w:val="00AF5B90"/>
    <w:rsid w:val="00AF5FF3"/>
    <w:rsid w:val="00AF6752"/>
    <w:rsid w:val="00AF6D56"/>
    <w:rsid w:val="00AF73E7"/>
    <w:rsid w:val="00AF76E6"/>
    <w:rsid w:val="00B00C00"/>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47E7"/>
    <w:rsid w:val="00B14D5B"/>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48B5"/>
    <w:rsid w:val="00B37ED0"/>
    <w:rsid w:val="00B40C4F"/>
    <w:rsid w:val="00B412AE"/>
    <w:rsid w:val="00B4222C"/>
    <w:rsid w:val="00B42BF5"/>
    <w:rsid w:val="00B44890"/>
    <w:rsid w:val="00B449D9"/>
    <w:rsid w:val="00B44F8F"/>
    <w:rsid w:val="00B51378"/>
    <w:rsid w:val="00B51556"/>
    <w:rsid w:val="00B517BE"/>
    <w:rsid w:val="00B51C18"/>
    <w:rsid w:val="00B52526"/>
    <w:rsid w:val="00B54A46"/>
    <w:rsid w:val="00B56F92"/>
    <w:rsid w:val="00B57E73"/>
    <w:rsid w:val="00B60068"/>
    <w:rsid w:val="00B60878"/>
    <w:rsid w:val="00B614B8"/>
    <w:rsid w:val="00B61EB3"/>
    <w:rsid w:val="00B6246F"/>
    <w:rsid w:val="00B628D3"/>
    <w:rsid w:val="00B63A49"/>
    <w:rsid w:val="00B6574C"/>
    <w:rsid w:val="00B66000"/>
    <w:rsid w:val="00B66052"/>
    <w:rsid w:val="00B6671E"/>
    <w:rsid w:val="00B67016"/>
    <w:rsid w:val="00B670DB"/>
    <w:rsid w:val="00B71FC7"/>
    <w:rsid w:val="00B729F4"/>
    <w:rsid w:val="00B72D34"/>
    <w:rsid w:val="00B72EC3"/>
    <w:rsid w:val="00B7410E"/>
    <w:rsid w:val="00B75867"/>
    <w:rsid w:val="00B76FE2"/>
    <w:rsid w:val="00B7741C"/>
    <w:rsid w:val="00B77F21"/>
    <w:rsid w:val="00B80BCC"/>
    <w:rsid w:val="00B80D55"/>
    <w:rsid w:val="00B81063"/>
    <w:rsid w:val="00B81E95"/>
    <w:rsid w:val="00B81F79"/>
    <w:rsid w:val="00B82B7A"/>
    <w:rsid w:val="00B83351"/>
    <w:rsid w:val="00B8400D"/>
    <w:rsid w:val="00B84B8A"/>
    <w:rsid w:val="00B85F06"/>
    <w:rsid w:val="00B86048"/>
    <w:rsid w:val="00B87179"/>
    <w:rsid w:val="00B87A7F"/>
    <w:rsid w:val="00B91EB8"/>
    <w:rsid w:val="00B92067"/>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672"/>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4E86"/>
    <w:rsid w:val="00BD5F34"/>
    <w:rsid w:val="00BD60E1"/>
    <w:rsid w:val="00BD730C"/>
    <w:rsid w:val="00BD7407"/>
    <w:rsid w:val="00BE05F0"/>
    <w:rsid w:val="00BE0984"/>
    <w:rsid w:val="00BE191A"/>
    <w:rsid w:val="00BE1D7E"/>
    <w:rsid w:val="00BE2A73"/>
    <w:rsid w:val="00BE2B8C"/>
    <w:rsid w:val="00BE3C51"/>
    <w:rsid w:val="00BE614A"/>
    <w:rsid w:val="00BE6D3D"/>
    <w:rsid w:val="00BE7144"/>
    <w:rsid w:val="00BF0468"/>
    <w:rsid w:val="00BF054B"/>
    <w:rsid w:val="00BF13F9"/>
    <w:rsid w:val="00BF2351"/>
    <w:rsid w:val="00BF2C8F"/>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2BA6"/>
    <w:rsid w:val="00C23531"/>
    <w:rsid w:val="00C23774"/>
    <w:rsid w:val="00C24BE1"/>
    <w:rsid w:val="00C2547D"/>
    <w:rsid w:val="00C26702"/>
    <w:rsid w:val="00C26F38"/>
    <w:rsid w:val="00C27554"/>
    <w:rsid w:val="00C30D49"/>
    <w:rsid w:val="00C31057"/>
    <w:rsid w:val="00C31E68"/>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FC6"/>
    <w:rsid w:val="00C731B0"/>
    <w:rsid w:val="00C73739"/>
    <w:rsid w:val="00C73FA7"/>
    <w:rsid w:val="00C7484E"/>
    <w:rsid w:val="00C77B45"/>
    <w:rsid w:val="00C77D35"/>
    <w:rsid w:val="00C803DC"/>
    <w:rsid w:val="00C8160D"/>
    <w:rsid w:val="00C8293B"/>
    <w:rsid w:val="00C86467"/>
    <w:rsid w:val="00C86BFD"/>
    <w:rsid w:val="00C86F8A"/>
    <w:rsid w:val="00C90258"/>
    <w:rsid w:val="00C911CD"/>
    <w:rsid w:val="00C914DF"/>
    <w:rsid w:val="00C931D5"/>
    <w:rsid w:val="00C933D0"/>
    <w:rsid w:val="00C94ECB"/>
    <w:rsid w:val="00C9778C"/>
    <w:rsid w:val="00CA10DF"/>
    <w:rsid w:val="00CA1E62"/>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5B4D"/>
    <w:rsid w:val="00CB756E"/>
    <w:rsid w:val="00CB7AFF"/>
    <w:rsid w:val="00CC1BDA"/>
    <w:rsid w:val="00CC20F5"/>
    <w:rsid w:val="00CC223C"/>
    <w:rsid w:val="00CC2400"/>
    <w:rsid w:val="00CC2901"/>
    <w:rsid w:val="00CC3422"/>
    <w:rsid w:val="00CC3841"/>
    <w:rsid w:val="00CC4030"/>
    <w:rsid w:val="00CC6033"/>
    <w:rsid w:val="00CC64E9"/>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5C9C"/>
    <w:rsid w:val="00CF6276"/>
    <w:rsid w:val="00CF7652"/>
    <w:rsid w:val="00D001B9"/>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609FC"/>
    <w:rsid w:val="00D61971"/>
    <w:rsid w:val="00D61D42"/>
    <w:rsid w:val="00D628B4"/>
    <w:rsid w:val="00D62CE4"/>
    <w:rsid w:val="00D6435A"/>
    <w:rsid w:val="00D64C3E"/>
    <w:rsid w:val="00D65E26"/>
    <w:rsid w:val="00D66182"/>
    <w:rsid w:val="00D6713B"/>
    <w:rsid w:val="00D67CEF"/>
    <w:rsid w:val="00D67D63"/>
    <w:rsid w:val="00D70A4C"/>
    <w:rsid w:val="00D71637"/>
    <w:rsid w:val="00D71D83"/>
    <w:rsid w:val="00D725A7"/>
    <w:rsid w:val="00D72DE2"/>
    <w:rsid w:val="00D72E00"/>
    <w:rsid w:val="00D73712"/>
    <w:rsid w:val="00D738F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87813"/>
    <w:rsid w:val="00D90A84"/>
    <w:rsid w:val="00D912F7"/>
    <w:rsid w:val="00D9174F"/>
    <w:rsid w:val="00D917CF"/>
    <w:rsid w:val="00D91FD1"/>
    <w:rsid w:val="00D92A80"/>
    <w:rsid w:val="00D92E38"/>
    <w:rsid w:val="00D956B8"/>
    <w:rsid w:val="00D95AA7"/>
    <w:rsid w:val="00D95B17"/>
    <w:rsid w:val="00D95B1F"/>
    <w:rsid w:val="00D95C32"/>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431"/>
    <w:rsid w:val="00DD496D"/>
    <w:rsid w:val="00DD503A"/>
    <w:rsid w:val="00DD707D"/>
    <w:rsid w:val="00DD71E0"/>
    <w:rsid w:val="00DE254F"/>
    <w:rsid w:val="00DE2B40"/>
    <w:rsid w:val="00DE33B9"/>
    <w:rsid w:val="00DE39CC"/>
    <w:rsid w:val="00DE3B92"/>
    <w:rsid w:val="00DE6419"/>
    <w:rsid w:val="00DE777C"/>
    <w:rsid w:val="00DE781F"/>
    <w:rsid w:val="00DF1EAA"/>
    <w:rsid w:val="00DF2019"/>
    <w:rsid w:val="00DF2AD1"/>
    <w:rsid w:val="00DF5E7F"/>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036F"/>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56BDF"/>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C0D"/>
    <w:rsid w:val="00ED1F60"/>
    <w:rsid w:val="00ED207A"/>
    <w:rsid w:val="00ED27A6"/>
    <w:rsid w:val="00ED4505"/>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2FE0"/>
    <w:rsid w:val="00F24641"/>
    <w:rsid w:val="00F2528C"/>
    <w:rsid w:val="00F26F33"/>
    <w:rsid w:val="00F276CC"/>
    <w:rsid w:val="00F2773D"/>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5251"/>
    <w:rsid w:val="00F468D9"/>
    <w:rsid w:val="00F46916"/>
    <w:rsid w:val="00F46C98"/>
    <w:rsid w:val="00F470F8"/>
    <w:rsid w:val="00F51A55"/>
    <w:rsid w:val="00F52520"/>
    <w:rsid w:val="00F527FA"/>
    <w:rsid w:val="00F52C9D"/>
    <w:rsid w:val="00F52D2E"/>
    <w:rsid w:val="00F53898"/>
    <w:rsid w:val="00F541E2"/>
    <w:rsid w:val="00F5478C"/>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2699"/>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FCA"/>
    <w:rsid w:val="00FA1102"/>
    <w:rsid w:val="00FA1CD8"/>
    <w:rsid w:val="00FA2620"/>
    <w:rsid w:val="00FA2CC9"/>
    <w:rsid w:val="00FA2F7F"/>
    <w:rsid w:val="00FA4453"/>
    <w:rsid w:val="00FA519F"/>
    <w:rsid w:val="00FA7863"/>
    <w:rsid w:val="00FB0EF8"/>
    <w:rsid w:val="00FB47D5"/>
    <w:rsid w:val="00FB7B71"/>
    <w:rsid w:val="00FB7C6A"/>
    <w:rsid w:val="00FC00F7"/>
    <w:rsid w:val="00FC0715"/>
    <w:rsid w:val="00FC078C"/>
    <w:rsid w:val="00FC192E"/>
    <w:rsid w:val="00FC357F"/>
    <w:rsid w:val="00FC4270"/>
    <w:rsid w:val="00FC4FE3"/>
    <w:rsid w:val="00FC6285"/>
    <w:rsid w:val="00FC66A1"/>
    <w:rsid w:val="00FC6BE6"/>
    <w:rsid w:val="00FC6F88"/>
    <w:rsid w:val="00FC7839"/>
    <w:rsid w:val="00FD0C86"/>
    <w:rsid w:val="00FD18D7"/>
    <w:rsid w:val="00FD2C8D"/>
    <w:rsid w:val="00FD3972"/>
    <w:rsid w:val="00FD5D7D"/>
    <w:rsid w:val="00FD69F7"/>
    <w:rsid w:val="00FD6CD1"/>
    <w:rsid w:val="00FD710D"/>
    <w:rsid w:val="00FE07B9"/>
    <w:rsid w:val="00FE086F"/>
    <w:rsid w:val="00FE0BF0"/>
    <w:rsid w:val="00FE1A6A"/>
    <w:rsid w:val="00FE2C8D"/>
    <w:rsid w:val="00FE2F5C"/>
    <w:rsid w:val="00FE323F"/>
    <w:rsid w:val="00FE3AC1"/>
    <w:rsid w:val="00FE4E63"/>
    <w:rsid w:val="00FE59D1"/>
    <w:rsid w:val="00FE5B6B"/>
    <w:rsid w:val="00FE632D"/>
    <w:rsid w:val="00FE6A03"/>
    <w:rsid w:val="00FE6DC8"/>
    <w:rsid w:val="00FE7F7A"/>
    <w:rsid w:val="00FF0509"/>
    <w:rsid w:val="00FF0AFD"/>
    <w:rsid w:val="00FF0B5C"/>
    <w:rsid w:val="00FF11E6"/>
    <w:rsid w:val="00FF138A"/>
    <w:rsid w:val="00FF39B3"/>
    <w:rsid w:val="00FF57B7"/>
    <w:rsid w:val="00FF5E98"/>
    <w:rsid w:val="00FF672C"/>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中等深浅网格 1 - 着色 21,列表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中等深浅网格 1 - 着色 21 Char,列表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character" w:customStyle="1" w:styleId="uworddic">
    <w:name w:val="u_word_dic"/>
    <w:basedOn w:val="a0"/>
    <w:rsid w:val="00951D9C"/>
  </w:style>
  <w:style w:type="character" w:customStyle="1" w:styleId="tlid-translation">
    <w:name w:val="tlid-translation"/>
    <w:basedOn w:val="a0"/>
    <w:rsid w:val="009A3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047">
      <w:bodyDiv w:val="1"/>
      <w:marLeft w:val="0"/>
      <w:marRight w:val="0"/>
      <w:marTop w:val="0"/>
      <w:marBottom w:val="0"/>
      <w:divBdr>
        <w:top w:val="none" w:sz="0" w:space="0" w:color="auto"/>
        <w:left w:val="none" w:sz="0" w:space="0" w:color="auto"/>
        <w:bottom w:val="none" w:sz="0" w:space="0" w:color="auto"/>
        <w:right w:val="none" w:sz="0" w:space="0" w:color="auto"/>
      </w:divBdr>
      <w:divsChild>
        <w:div w:id="1313676226">
          <w:marLeft w:val="0"/>
          <w:marRight w:val="0"/>
          <w:marTop w:val="0"/>
          <w:marBottom w:val="0"/>
          <w:divBdr>
            <w:top w:val="none" w:sz="0" w:space="0" w:color="auto"/>
            <w:left w:val="none" w:sz="0" w:space="0" w:color="auto"/>
            <w:bottom w:val="none" w:sz="0" w:space="0" w:color="auto"/>
            <w:right w:val="none" w:sz="0" w:space="0" w:color="auto"/>
          </w:divBdr>
          <w:divsChild>
            <w:div w:id="538711771">
              <w:marLeft w:val="0"/>
              <w:marRight w:val="0"/>
              <w:marTop w:val="0"/>
              <w:marBottom w:val="0"/>
              <w:divBdr>
                <w:top w:val="none" w:sz="0" w:space="0" w:color="auto"/>
                <w:left w:val="none" w:sz="0" w:space="0" w:color="auto"/>
                <w:bottom w:val="none" w:sz="0" w:space="0" w:color="auto"/>
                <w:right w:val="none" w:sz="0" w:space="0" w:color="auto"/>
              </w:divBdr>
              <w:divsChild>
                <w:div w:id="2078819824">
                  <w:marLeft w:val="0"/>
                  <w:marRight w:val="0"/>
                  <w:marTop w:val="0"/>
                  <w:marBottom w:val="0"/>
                  <w:divBdr>
                    <w:top w:val="none" w:sz="0" w:space="0" w:color="auto"/>
                    <w:left w:val="none" w:sz="0" w:space="0" w:color="auto"/>
                    <w:bottom w:val="none" w:sz="0" w:space="0" w:color="auto"/>
                    <w:right w:val="none" w:sz="0" w:space="0" w:color="auto"/>
                  </w:divBdr>
                  <w:divsChild>
                    <w:div w:id="52506093">
                      <w:marLeft w:val="0"/>
                      <w:marRight w:val="0"/>
                      <w:marTop w:val="0"/>
                      <w:marBottom w:val="0"/>
                      <w:divBdr>
                        <w:top w:val="none" w:sz="0" w:space="0" w:color="auto"/>
                        <w:left w:val="none" w:sz="0" w:space="0" w:color="auto"/>
                        <w:bottom w:val="none" w:sz="0" w:space="0" w:color="auto"/>
                        <w:right w:val="none" w:sz="0" w:space="0" w:color="auto"/>
                      </w:divBdr>
                      <w:divsChild>
                        <w:div w:id="266696382">
                          <w:marLeft w:val="0"/>
                          <w:marRight w:val="0"/>
                          <w:marTop w:val="0"/>
                          <w:marBottom w:val="0"/>
                          <w:divBdr>
                            <w:top w:val="none" w:sz="0" w:space="0" w:color="auto"/>
                            <w:left w:val="none" w:sz="0" w:space="0" w:color="auto"/>
                            <w:bottom w:val="none" w:sz="0" w:space="0" w:color="auto"/>
                            <w:right w:val="none" w:sz="0" w:space="0" w:color="auto"/>
                          </w:divBdr>
                          <w:divsChild>
                            <w:div w:id="1175077169">
                              <w:marLeft w:val="0"/>
                              <w:marRight w:val="0"/>
                              <w:marTop w:val="0"/>
                              <w:marBottom w:val="0"/>
                              <w:divBdr>
                                <w:top w:val="none" w:sz="0" w:space="0" w:color="auto"/>
                                <w:left w:val="none" w:sz="0" w:space="0" w:color="auto"/>
                                <w:bottom w:val="none" w:sz="0" w:space="0" w:color="auto"/>
                                <w:right w:val="none" w:sz="0" w:space="0" w:color="auto"/>
                              </w:divBdr>
                              <w:divsChild>
                                <w:div w:id="768618851">
                                  <w:marLeft w:val="0"/>
                                  <w:marRight w:val="0"/>
                                  <w:marTop w:val="0"/>
                                  <w:marBottom w:val="0"/>
                                  <w:divBdr>
                                    <w:top w:val="none" w:sz="0" w:space="0" w:color="auto"/>
                                    <w:left w:val="none" w:sz="0" w:space="0" w:color="auto"/>
                                    <w:bottom w:val="none" w:sz="0" w:space="0" w:color="auto"/>
                                    <w:right w:val="none" w:sz="0" w:space="0" w:color="auto"/>
                                  </w:divBdr>
                                  <w:divsChild>
                                    <w:div w:id="1023703497">
                                      <w:marLeft w:val="0"/>
                                      <w:marRight w:val="0"/>
                                      <w:marTop w:val="0"/>
                                      <w:marBottom w:val="0"/>
                                      <w:divBdr>
                                        <w:top w:val="none" w:sz="0" w:space="0" w:color="auto"/>
                                        <w:left w:val="none" w:sz="0" w:space="0" w:color="auto"/>
                                        <w:bottom w:val="none" w:sz="0" w:space="0" w:color="auto"/>
                                        <w:right w:val="none" w:sz="0" w:space="0" w:color="auto"/>
                                      </w:divBdr>
                                      <w:divsChild>
                                        <w:div w:id="1086338644">
                                          <w:marLeft w:val="0"/>
                                          <w:marRight w:val="0"/>
                                          <w:marTop w:val="0"/>
                                          <w:marBottom w:val="495"/>
                                          <w:divBdr>
                                            <w:top w:val="none" w:sz="0" w:space="0" w:color="auto"/>
                                            <w:left w:val="none" w:sz="0" w:space="0" w:color="auto"/>
                                            <w:bottom w:val="none" w:sz="0" w:space="0" w:color="auto"/>
                                            <w:right w:val="none" w:sz="0" w:space="0" w:color="auto"/>
                                          </w:divBdr>
                                          <w:divsChild>
                                            <w:div w:id="23764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35E25-2C67-4631-9D04-0789381AD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1478</Words>
  <Characters>8431</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LG (JeongGu)</cp:lastModifiedBy>
  <cp:revision>9</cp:revision>
  <dcterms:created xsi:type="dcterms:W3CDTF">2019-03-28T06:45:00Z</dcterms:created>
  <dcterms:modified xsi:type="dcterms:W3CDTF">2019-10-04T05:05:00Z</dcterms:modified>
</cp:coreProperties>
</file>